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FA" w:rsidRPr="00D14D7A" w:rsidRDefault="00867DFA" w:rsidP="00867D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D7A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город Армавир</w:t>
      </w:r>
    </w:p>
    <w:p w:rsidR="00867DFA" w:rsidRPr="005259FA" w:rsidRDefault="00867DFA" w:rsidP="00867DFA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259FA">
        <w:rPr>
          <w:rFonts w:ascii="Times New Roman" w:hAnsi="Times New Roman" w:cs="Times New Roman"/>
          <w:sz w:val="28"/>
          <w:szCs w:val="28"/>
          <w:vertAlign w:val="superscript"/>
        </w:rPr>
        <w:t>(территориальный, административный округ (город, район, поселок)</w:t>
      </w:r>
      <w:proofErr w:type="gramEnd"/>
    </w:p>
    <w:p w:rsidR="00867DFA" w:rsidRPr="00D14D7A" w:rsidRDefault="00867DFA" w:rsidP="00867D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D7A">
        <w:rPr>
          <w:rFonts w:ascii="Times New Roman" w:hAnsi="Times New Roman" w:cs="Times New Roman"/>
          <w:sz w:val="28"/>
          <w:szCs w:val="28"/>
          <w:u w:val="single"/>
        </w:rPr>
        <w:t>Муниципальное общеобразовательное учреждение-</w:t>
      </w:r>
    </w:p>
    <w:p w:rsidR="00867DFA" w:rsidRDefault="00867DFA" w:rsidP="00867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D7A">
        <w:rPr>
          <w:rFonts w:ascii="Times New Roman" w:hAnsi="Times New Roman" w:cs="Times New Roman"/>
          <w:sz w:val="28"/>
          <w:szCs w:val="28"/>
          <w:u w:val="single"/>
        </w:rPr>
        <w:t>Средняя общеобразовательная школа № 17</w:t>
      </w:r>
    </w:p>
    <w:p w:rsidR="00867DFA" w:rsidRDefault="00867DFA" w:rsidP="00867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образовательного учреждения)</w:t>
      </w:r>
    </w:p>
    <w:p w:rsidR="00867DFA" w:rsidRDefault="00867DFA" w:rsidP="00867D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DFA" w:rsidRDefault="00867DFA" w:rsidP="00867DFA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867DFA" w:rsidRDefault="00867DFA" w:rsidP="00867D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решением педагогического совета                                                                        </w:t>
      </w:r>
    </w:p>
    <w:p w:rsidR="00867DFA" w:rsidRDefault="00867DFA" w:rsidP="00867D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протокол № 1</w:t>
      </w:r>
      <w:r w:rsidRPr="007C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29.08.2015 года</w:t>
      </w:r>
    </w:p>
    <w:p w:rsidR="00867DFA" w:rsidRPr="00D14D7A" w:rsidRDefault="00867DFA" w:rsidP="00867D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председатель педсовета</w:t>
      </w:r>
    </w:p>
    <w:p w:rsidR="00867DFA" w:rsidRPr="00D14D7A" w:rsidRDefault="00867DFA" w:rsidP="00867D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</w:p>
    <w:p w:rsidR="00867DFA" w:rsidRDefault="00867DFA" w:rsidP="00867D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D14D7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D14D7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D14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М.Э. </w:t>
      </w:r>
      <w:proofErr w:type="spellStart"/>
      <w:r w:rsidRPr="00D14D7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Бабиян</w:t>
      </w:r>
      <w:proofErr w:type="spellEnd"/>
    </w:p>
    <w:p w:rsidR="00867DFA" w:rsidRDefault="00867DFA" w:rsidP="00867D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подпись руководителя ОУ         ФИО</w:t>
      </w:r>
    </w:p>
    <w:p w:rsidR="00867DFA" w:rsidRDefault="00867DFA" w:rsidP="00867DFA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867DFA" w:rsidRDefault="00867DFA" w:rsidP="00867DFA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867DFA" w:rsidRPr="00D14D7A" w:rsidRDefault="00867DFA" w:rsidP="00867DFA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FA" w:rsidRPr="005259FA" w:rsidRDefault="00867DFA" w:rsidP="00867DFA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9FA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867DFA" w:rsidRPr="005259FA" w:rsidRDefault="00867DFA" w:rsidP="00867DFA">
      <w:pPr>
        <w:tabs>
          <w:tab w:val="left" w:pos="30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59F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867DFA" w:rsidRDefault="00867DFA" w:rsidP="00867DFA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9FA">
        <w:rPr>
          <w:rFonts w:ascii="Times New Roman" w:hAnsi="Times New Roman" w:cs="Times New Roman"/>
          <w:b/>
          <w:sz w:val="36"/>
          <w:szCs w:val="36"/>
        </w:rPr>
        <w:t>«АБВГДЕЙКА»</w:t>
      </w:r>
    </w:p>
    <w:p w:rsidR="00867DFA" w:rsidRDefault="00867DFA" w:rsidP="00867DFA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7DFA" w:rsidRDefault="00867DFA" w:rsidP="00867DFA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7DFA" w:rsidRDefault="00867DFA" w:rsidP="00867DFA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7DFA" w:rsidRDefault="00867DFA" w:rsidP="00867DFA">
      <w:pPr>
        <w:tabs>
          <w:tab w:val="left" w:pos="3031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 w:cs="Times New Roman"/>
          <w:sz w:val="28"/>
          <w:szCs w:val="28"/>
          <w:u w:val="single"/>
        </w:rPr>
        <w:t>10 часов в неделю,  288 ч</w:t>
      </w:r>
    </w:p>
    <w:p w:rsidR="00867DFA" w:rsidRDefault="00867DFA" w:rsidP="00867DFA">
      <w:pPr>
        <w:tabs>
          <w:tab w:val="left" w:pos="3031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867DFA" w:rsidRDefault="00867DFA" w:rsidP="00867DFA">
      <w:pPr>
        <w:tabs>
          <w:tab w:val="left" w:pos="3031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u w:val="single"/>
        </w:rPr>
        <w:t>Куракина Ольга Анатольевна</w:t>
      </w:r>
    </w:p>
    <w:p w:rsidR="00867DFA" w:rsidRDefault="00867DFA" w:rsidP="00867DFA">
      <w:pPr>
        <w:tabs>
          <w:tab w:val="left" w:pos="3031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867DFA" w:rsidRDefault="00867DFA" w:rsidP="00867DFA">
      <w:pPr>
        <w:tabs>
          <w:tab w:val="left" w:pos="3031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867DFA" w:rsidRPr="00D14D7A" w:rsidRDefault="00867DFA" w:rsidP="00867DFA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в Краснодарском крае. Составители: 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Н.П. Лёгких, С.К. Фоменко,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 Краснодар, 2006.</w:t>
      </w:r>
    </w:p>
    <w:p w:rsidR="00CA2DFC" w:rsidRDefault="00575BA9" w:rsidP="00575B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BA9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2E534C" w:rsidRPr="002E534C" w:rsidRDefault="002E534C" w:rsidP="002E5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34C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программ </w:t>
      </w:r>
      <w:proofErr w:type="spellStart"/>
      <w:r w:rsidRPr="002E534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2E534C">
        <w:rPr>
          <w:rFonts w:ascii="Times New Roman" w:hAnsi="Times New Roman" w:cs="Times New Roman"/>
          <w:sz w:val="28"/>
          <w:szCs w:val="28"/>
        </w:rPr>
        <w:t xml:space="preserve"> образования в Краснодарском крае. Составители: Т.П. </w:t>
      </w:r>
      <w:proofErr w:type="spellStart"/>
      <w:r w:rsidRPr="002E534C">
        <w:rPr>
          <w:rFonts w:ascii="Times New Roman" w:hAnsi="Times New Roman" w:cs="Times New Roman"/>
          <w:sz w:val="28"/>
          <w:szCs w:val="28"/>
        </w:rPr>
        <w:t>Хлопова</w:t>
      </w:r>
      <w:proofErr w:type="spellEnd"/>
      <w:r w:rsidRPr="002E534C">
        <w:rPr>
          <w:rFonts w:ascii="Times New Roman" w:hAnsi="Times New Roman" w:cs="Times New Roman"/>
          <w:sz w:val="28"/>
          <w:szCs w:val="28"/>
        </w:rPr>
        <w:t xml:space="preserve">, Н.П. Легких, С.К. Фоменко, И.Н. </w:t>
      </w:r>
      <w:proofErr w:type="spellStart"/>
      <w:r w:rsidRPr="002E534C">
        <w:rPr>
          <w:rFonts w:ascii="Times New Roman" w:hAnsi="Times New Roman" w:cs="Times New Roman"/>
          <w:sz w:val="28"/>
          <w:szCs w:val="28"/>
        </w:rPr>
        <w:t>Гусаровой</w:t>
      </w:r>
      <w:proofErr w:type="spellEnd"/>
      <w:r w:rsidRPr="002E534C">
        <w:rPr>
          <w:rFonts w:ascii="Times New Roman" w:hAnsi="Times New Roman" w:cs="Times New Roman"/>
          <w:sz w:val="28"/>
          <w:szCs w:val="28"/>
        </w:rPr>
        <w:t>. Краснодар, 2006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</w:t>
      </w:r>
      <w:r w:rsidR="007E5B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читана</w:t>
      </w:r>
      <w:proofErr w:type="gramEnd"/>
      <w:r w:rsidR="007E5B0C">
        <w:rPr>
          <w:rFonts w:ascii="Times New Roman" w:hAnsi="Times New Roman" w:cs="Times New Roman"/>
          <w:sz w:val="28"/>
          <w:szCs w:val="28"/>
        </w:rPr>
        <w:t xml:space="preserve"> на один год обучения, всего 288 часов, возраст 5,5-7 лет.</w:t>
      </w:r>
    </w:p>
    <w:p w:rsidR="00575BA9" w:rsidRDefault="00575BA9" w:rsidP="002E53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программы соответствует федеральным государственным требованиям по дошкольному образованию: этим обеспечивается преемственность методических и педагогических подходов. </w:t>
      </w:r>
      <w:proofErr w:type="gramStart"/>
      <w:r w:rsidRPr="00575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программа очень гармонична: с одной стороны, специалисты по начальному образованию указали какого ученика они хотят видеть в первом классе, какими качествами он должен обладать, чему должен научиться для успешного старта в первом классе, а с другой стороны  - специалисты по дошкольному образованию исключили "перетаскивание" содержания, форм и методов работы начальной школы на детей дошкольного возраста.</w:t>
      </w:r>
      <w:proofErr w:type="gramEnd"/>
    </w:p>
    <w:p w:rsidR="00575BA9" w:rsidRPr="00575BA9" w:rsidRDefault="00575BA9" w:rsidP="002E534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75B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программы:</w:t>
      </w:r>
    </w:p>
    <w:p w:rsidR="00575BA9" w:rsidRPr="00575BA9" w:rsidRDefault="00575BA9" w:rsidP="002E534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7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формирование готовности к обучению в начальной школе у будущего школьника, развитие тех интеллектуальных качеств, творческих способностей и свойств личности, которые обеспечивают успешность адаптации первоклассника, достижения в учебе и положительное отношение к школе.</w:t>
      </w:r>
    </w:p>
    <w:p w:rsidR="00575BA9" w:rsidRPr="00575BA9" w:rsidRDefault="00575BA9" w:rsidP="002E534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75B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Задачи:</w:t>
      </w:r>
    </w:p>
    <w:p w:rsidR="00575BA9" w:rsidRPr="00575BA9" w:rsidRDefault="00575BA9" w:rsidP="002E534C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57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процесса обучения, воспитания и развития детей на этапе </w:t>
      </w:r>
      <w:proofErr w:type="spellStart"/>
      <w:r w:rsidRPr="0057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предшкольного</w:t>
      </w:r>
      <w:proofErr w:type="spellEnd"/>
      <w:r w:rsidRPr="0057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с учетом потребностей и возможностей детей этого возраста;</w:t>
      </w:r>
    </w:p>
    <w:p w:rsidR="00575BA9" w:rsidRPr="00575BA9" w:rsidRDefault="00575BA9" w:rsidP="002E534C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57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содержания образования детей на ступени </w:t>
      </w:r>
      <w:proofErr w:type="spellStart"/>
      <w:r w:rsidRPr="0057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предшкольного</w:t>
      </w:r>
      <w:proofErr w:type="spellEnd"/>
      <w:r w:rsidRPr="0057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которое обеспечит сохранение </w:t>
      </w:r>
      <w:proofErr w:type="spellStart"/>
      <w:r w:rsidRPr="0057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57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периода развития, отказ от дублирования содержания обучения в первом классе школы;</w:t>
      </w:r>
    </w:p>
    <w:p w:rsidR="00575BA9" w:rsidRPr="00575BA9" w:rsidRDefault="00575BA9" w:rsidP="002E534C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57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и развитие эмоционально-положительного отношения ребенка к школе, желания учиться;</w:t>
      </w:r>
    </w:p>
    <w:p w:rsidR="00575BA9" w:rsidRPr="00575BA9" w:rsidRDefault="00575BA9" w:rsidP="002E534C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57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социальных черт личности будущего школьника, необходимых для благополучной адаптации к школе.</w:t>
      </w:r>
    </w:p>
    <w:p w:rsidR="00575BA9" w:rsidRDefault="00575BA9" w:rsidP="002E534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B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Результатом </w:t>
      </w:r>
      <w:r w:rsidRPr="0057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хода нормального развития и воспитания ребёнка в дошкольном возрасте является такая </w:t>
      </w:r>
      <w:r w:rsidRPr="00575B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подготовка к школе, </w:t>
      </w:r>
      <w:r w:rsidRPr="0057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позволит ему не только подготовиться к изучению школьных предметов, 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осознать самого себя, </w:t>
      </w:r>
      <w:r w:rsidRPr="0057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возможности и индиви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дуальные особенности</w:t>
      </w:r>
      <w:r w:rsidRPr="0057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уметь общаться и сотрудничать </w:t>
      </w:r>
      <w:proofErr w:type="gramStart"/>
      <w:r w:rsidRPr="0057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7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</w:p>
    <w:p w:rsidR="00575BA9" w:rsidRPr="002E534C" w:rsidRDefault="00575BA9" w:rsidP="002E534C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структуре и содержан</w:t>
      </w:r>
      <w:r w:rsidR="002E534C" w:rsidRPr="002E5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данной программы выделяется 7</w:t>
      </w:r>
      <w:r w:rsidRPr="002E5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разделов, отражающих основные линии развития ребенка-дошкольника в результате его обучения:</w:t>
      </w:r>
    </w:p>
    <w:p w:rsidR="00575BA9" w:rsidRPr="002E534C" w:rsidRDefault="002E534C" w:rsidP="002E534C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75BA9" w:rsidRPr="002E5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грамоте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5BA9" w:rsidRPr="002E534C" w:rsidRDefault="00575BA9" w:rsidP="002E534C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-математика</w:t>
      </w:r>
      <w:r w:rsidR="002E5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5BA9" w:rsidRPr="002E534C" w:rsidRDefault="00575BA9" w:rsidP="002E534C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-физическая культура</w:t>
      </w:r>
      <w:r w:rsidR="002E5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5BA9" w:rsidRPr="002E534C" w:rsidRDefault="00575BA9" w:rsidP="002E534C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-изобразительное искусство</w:t>
      </w:r>
      <w:r w:rsidR="002E5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5BA9" w:rsidRPr="002E534C" w:rsidRDefault="00575BA9" w:rsidP="002E534C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-музыка</w:t>
      </w:r>
      <w:r w:rsidR="002E5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5BA9" w:rsidRPr="002E534C" w:rsidRDefault="00575BA9" w:rsidP="002E534C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E534C" w:rsidRPr="002E5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познавательно-исследовательская деятельность</w:t>
      </w:r>
      <w:r w:rsidR="002E5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E534C" w:rsidRPr="002E534C" w:rsidRDefault="002E534C" w:rsidP="002E534C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-коммуникативный тренинг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534C" w:rsidRDefault="002E534C" w:rsidP="002E534C">
      <w:pPr>
        <w:spacing w:after="0" w:line="240" w:lineRule="auto"/>
        <w:ind w:firstLine="568"/>
        <w:jc w:val="both"/>
        <w:rPr>
          <w:color w:val="000000"/>
          <w:sz w:val="29"/>
          <w:szCs w:val="29"/>
          <w:shd w:val="clear" w:color="auto" w:fill="FFFFFF"/>
        </w:rPr>
      </w:pPr>
    </w:p>
    <w:p w:rsidR="00575BA9" w:rsidRDefault="007E5B0C" w:rsidP="002E534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распределение часов</w:t>
      </w:r>
      <w:r w:rsidR="006D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069D" w:rsidRDefault="006D069D" w:rsidP="002E534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6446"/>
        <w:gridCol w:w="2641"/>
      </w:tblGrid>
      <w:tr w:rsidR="006D069D" w:rsidTr="006D069D">
        <w:trPr>
          <w:jc w:val="center"/>
        </w:trPr>
        <w:tc>
          <w:tcPr>
            <w:tcW w:w="426" w:type="dxa"/>
          </w:tcPr>
          <w:p w:rsidR="006D069D" w:rsidRDefault="006D069D" w:rsidP="006D0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86" w:type="dxa"/>
          </w:tcPr>
          <w:p w:rsidR="006D069D" w:rsidRDefault="006D069D" w:rsidP="006D0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предмета</w:t>
            </w:r>
          </w:p>
        </w:tc>
        <w:tc>
          <w:tcPr>
            <w:tcW w:w="2659" w:type="dxa"/>
          </w:tcPr>
          <w:p w:rsidR="006D069D" w:rsidRDefault="006D069D" w:rsidP="006D0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D069D" w:rsidTr="006D069D">
        <w:trPr>
          <w:jc w:val="center"/>
        </w:trPr>
        <w:tc>
          <w:tcPr>
            <w:tcW w:w="426" w:type="dxa"/>
          </w:tcPr>
          <w:p w:rsidR="006D069D" w:rsidRDefault="006D069D" w:rsidP="002E53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86" w:type="dxa"/>
          </w:tcPr>
          <w:p w:rsidR="006D069D" w:rsidRDefault="006D069D" w:rsidP="002E53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грамоте</w:t>
            </w:r>
          </w:p>
        </w:tc>
        <w:tc>
          <w:tcPr>
            <w:tcW w:w="2659" w:type="dxa"/>
          </w:tcPr>
          <w:p w:rsidR="006D069D" w:rsidRDefault="006D069D" w:rsidP="006D0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6D069D" w:rsidTr="006D069D">
        <w:trPr>
          <w:jc w:val="center"/>
        </w:trPr>
        <w:tc>
          <w:tcPr>
            <w:tcW w:w="426" w:type="dxa"/>
          </w:tcPr>
          <w:p w:rsidR="006D069D" w:rsidRDefault="006D069D" w:rsidP="002E53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86" w:type="dxa"/>
          </w:tcPr>
          <w:p w:rsidR="006D069D" w:rsidRDefault="006D069D" w:rsidP="002E53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659" w:type="dxa"/>
          </w:tcPr>
          <w:p w:rsidR="006D069D" w:rsidRDefault="006D069D" w:rsidP="006D0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6D069D" w:rsidTr="006D069D">
        <w:trPr>
          <w:jc w:val="center"/>
        </w:trPr>
        <w:tc>
          <w:tcPr>
            <w:tcW w:w="426" w:type="dxa"/>
          </w:tcPr>
          <w:p w:rsidR="006D069D" w:rsidRDefault="006D069D" w:rsidP="002E53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86" w:type="dxa"/>
          </w:tcPr>
          <w:p w:rsidR="006D069D" w:rsidRDefault="006D069D" w:rsidP="002E53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659" w:type="dxa"/>
          </w:tcPr>
          <w:p w:rsidR="006D069D" w:rsidRDefault="006D069D" w:rsidP="006D0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6D069D" w:rsidTr="006D069D">
        <w:trPr>
          <w:jc w:val="center"/>
        </w:trPr>
        <w:tc>
          <w:tcPr>
            <w:tcW w:w="426" w:type="dxa"/>
          </w:tcPr>
          <w:p w:rsidR="006D069D" w:rsidRDefault="006D069D" w:rsidP="002E53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86" w:type="dxa"/>
          </w:tcPr>
          <w:p w:rsidR="006D069D" w:rsidRDefault="006D069D" w:rsidP="002E53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659" w:type="dxa"/>
          </w:tcPr>
          <w:p w:rsidR="006D069D" w:rsidRDefault="006D069D" w:rsidP="006D0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6D069D" w:rsidTr="006D069D">
        <w:trPr>
          <w:jc w:val="center"/>
        </w:trPr>
        <w:tc>
          <w:tcPr>
            <w:tcW w:w="426" w:type="dxa"/>
          </w:tcPr>
          <w:p w:rsidR="006D069D" w:rsidRDefault="006D069D" w:rsidP="002E53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86" w:type="dxa"/>
          </w:tcPr>
          <w:p w:rsidR="006D069D" w:rsidRDefault="006D069D" w:rsidP="002E53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2659" w:type="dxa"/>
          </w:tcPr>
          <w:p w:rsidR="006D069D" w:rsidRDefault="006D069D" w:rsidP="006D0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6D069D" w:rsidTr="006D069D">
        <w:trPr>
          <w:jc w:val="center"/>
        </w:trPr>
        <w:tc>
          <w:tcPr>
            <w:tcW w:w="426" w:type="dxa"/>
          </w:tcPr>
          <w:p w:rsidR="006D069D" w:rsidRDefault="006D069D" w:rsidP="002E53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86" w:type="dxa"/>
          </w:tcPr>
          <w:p w:rsidR="006D069D" w:rsidRDefault="006D069D" w:rsidP="002E53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2659" w:type="dxa"/>
          </w:tcPr>
          <w:p w:rsidR="006D069D" w:rsidRDefault="006D069D" w:rsidP="006D0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6D069D" w:rsidTr="006D069D">
        <w:trPr>
          <w:jc w:val="center"/>
        </w:trPr>
        <w:tc>
          <w:tcPr>
            <w:tcW w:w="426" w:type="dxa"/>
          </w:tcPr>
          <w:p w:rsidR="006D069D" w:rsidRDefault="006D069D" w:rsidP="002E53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86" w:type="dxa"/>
          </w:tcPr>
          <w:p w:rsidR="006D069D" w:rsidRDefault="006D069D" w:rsidP="002E53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Коммуникативный тренинг</w:t>
            </w:r>
          </w:p>
        </w:tc>
        <w:tc>
          <w:tcPr>
            <w:tcW w:w="2659" w:type="dxa"/>
          </w:tcPr>
          <w:p w:rsidR="006D069D" w:rsidRDefault="006D069D" w:rsidP="006D0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6D069D" w:rsidTr="006D069D">
        <w:trPr>
          <w:jc w:val="center"/>
        </w:trPr>
        <w:tc>
          <w:tcPr>
            <w:tcW w:w="426" w:type="dxa"/>
          </w:tcPr>
          <w:p w:rsidR="006D069D" w:rsidRDefault="006D069D" w:rsidP="002E53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6D069D" w:rsidRDefault="006D069D" w:rsidP="002E53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659" w:type="dxa"/>
          </w:tcPr>
          <w:p w:rsidR="006D069D" w:rsidRDefault="006D069D" w:rsidP="006D0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</w:tr>
    </w:tbl>
    <w:p w:rsidR="007E5B0C" w:rsidRDefault="00501A80" w:rsidP="002E534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1A80" w:rsidRDefault="00501A80" w:rsidP="002E534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занятий: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501A80" w:rsidTr="00A66BAE">
        <w:tc>
          <w:tcPr>
            <w:tcW w:w="3190" w:type="dxa"/>
          </w:tcPr>
          <w:p w:rsidR="00501A80" w:rsidRDefault="00501A80" w:rsidP="00501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381" w:type="dxa"/>
          </w:tcPr>
          <w:p w:rsidR="00501A80" w:rsidRDefault="00501A80" w:rsidP="00501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занятий</w:t>
            </w:r>
          </w:p>
        </w:tc>
      </w:tr>
      <w:tr w:rsidR="00501A80" w:rsidTr="00A66BAE">
        <w:tc>
          <w:tcPr>
            <w:tcW w:w="3190" w:type="dxa"/>
          </w:tcPr>
          <w:p w:rsidR="00501A80" w:rsidRDefault="00501A80" w:rsidP="00501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381" w:type="dxa"/>
          </w:tcPr>
          <w:p w:rsidR="00501A80" w:rsidRDefault="00501A80" w:rsidP="00501A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  <w:p w:rsidR="00501A80" w:rsidRDefault="00501A80" w:rsidP="00501A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501A80" w:rsidRDefault="00501A80" w:rsidP="00501A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физкультурная деятельность</w:t>
            </w:r>
          </w:p>
          <w:p w:rsidR="00501A80" w:rsidRPr="00501A80" w:rsidRDefault="00501A80" w:rsidP="00501A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коммуникативный тренинг</w:t>
            </w:r>
          </w:p>
        </w:tc>
      </w:tr>
      <w:tr w:rsidR="00501A80" w:rsidTr="00A66BAE">
        <w:tc>
          <w:tcPr>
            <w:tcW w:w="3190" w:type="dxa"/>
          </w:tcPr>
          <w:p w:rsidR="00501A80" w:rsidRDefault="00501A80" w:rsidP="00501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381" w:type="dxa"/>
          </w:tcPr>
          <w:p w:rsidR="00501A80" w:rsidRDefault="00501A80" w:rsidP="00501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коммуникативный тренинг</w:t>
            </w:r>
          </w:p>
          <w:p w:rsidR="00501A80" w:rsidRDefault="00501A80" w:rsidP="00501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музыкальная/физкультурная деятельность</w:t>
            </w:r>
          </w:p>
          <w:p w:rsidR="00501A80" w:rsidRPr="00501A80" w:rsidRDefault="00501A80" w:rsidP="00501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</w:tr>
      <w:tr w:rsidR="00501A80" w:rsidTr="00A66BAE">
        <w:tc>
          <w:tcPr>
            <w:tcW w:w="3190" w:type="dxa"/>
          </w:tcPr>
          <w:p w:rsidR="00501A80" w:rsidRDefault="00501A80" w:rsidP="00501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381" w:type="dxa"/>
          </w:tcPr>
          <w:p w:rsidR="00501A80" w:rsidRDefault="00501A80" w:rsidP="00501A8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обучению грамоте</w:t>
            </w:r>
          </w:p>
          <w:p w:rsidR="00501A80" w:rsidRDefault="00501A80" w:rsidP="00501A8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 деятельность</w:t>
            </w:r>
          </w:p>
          <w:p w:rsidR="00501A80" w:rsidRPr="00501A80" w:rsidRDefault="00501A80" w:rsidP="00501A8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деятельность</w:t>
            </w:r>
          </w:p>
        </w:tc>
      </w:tr>
    </w:tbl>
    <w:p w:rsidR="00F52478" w:rsidRDefault="00F52478" w:rsidP="00B71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478" w:rsidRDefault="00F52478" w:rsidP="002E534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478" w:rsidRPr="00F52478" w:rsidRDefault="00B71648" w:rsidP="00B7164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  <w:r w:rsidR="00F52478" w:rsidRPr="00F52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</w:p>
    <w:p w:rsidR="00F52478" w:rsidRPr="00F52478" w:rsidRDefault="00F52478" w:rsidP="00F5247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те знания и умения, которыми должен овладеть</w:t>
      </w:r>
    </w:p>
    <w:p w:rsidR="00A8684C" w:rsidRPr="00F52478" w:rsidRDefault="00F52478" w:rsidP="00A8684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для успешного интеллектуального и социального развития,</w:t>
      </w:r>
      <w:r w:rsidR="00A8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 к школьному</w:t>
      </w:r>
      <w:r w:rsidR="00A8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обучению. В ней выделяются семь </w:t>
      </w:r>
      <w:r w:rsidRPr="00F5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разделов,</w:t>
      </w:r>
      <w:r w:rsidR="00A8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отражающих основные линии развития ребенка-дошкольника в результате</w:t>
      </w:r>
      <w:r w:rsidR="00A8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обучения: «О</w:t>
      </w:r>
      <w:r w:rsidR="00A8684C" w:rsidRPr="00A8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бучению грамоте</w:t>
      </w:r>
      <w:r w:rsidR="00A8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«Математика», «Физическая культура», «Изобразительное искусство», «Музыка», «Познавательно-исследовательская деятельность</w:t>
      </w:r>
      <w:r w:rsidRPr="00F5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8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«Коммуникативный тренинг»</w:t>
      </w:r>
      <w:r w:rsidRPr="00F5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52478" w:rsidRDefault="00A8684C" w:rsidP="00B7164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выделение </w:t>
      </w:r>
      <w:r w:rsidR="00F52478" w:rsidRPr="00F5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 программы достаточно условно, так как ее особенностью является взаимосвязь всех разделов: реализация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задач идет на разном </w:t>
      </w:r>
      <w:r w:rsidR="00F52478" w:rsidRPr="00F5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содержании и с использованием разных ср</w:t>
      </w:r>
      <w:r w:rsidR="00B7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 обучения.</w:t>
      </w:r>
    </w:p>
    <w:p w:rsidR="00FB2F48" w:rsidRDefault="00A8684C" w:rsidP="00FB2F48">
      <w:pPr>
        <w:spacing w:after="0" w:line="240" w:lineRule="auto"/>
        <w:ind w:firstLine="568"/>
        <w:rPr>
          <w:rStyle w:val="c0"/>
          <w:rFonts w:ascii="Times New Roman" w:hAnsi="Times New Roman" w:cs="Times New Roman"/>
          <w:sz w:val="28"/>
          <w:szCs w:val="28"/>
        </w:rPr>
      </w:pPr>
      <w:r w:rsidRPr="00A86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«Подготовка к обучению грамоте»</w:t>
      </w:r>
      <w:r w:rsidRPr="00A8684C">
        <w:rPr>
          <w:sz w:val="28"/>
          <w:szCs w:val="28"/>
        </w:rPr>
        <w:t xml:space="preserve"> </w:t>
      </w:r>
      <w:r w:rsidR="00FB2F48">
        <w:rPr>
          <w:rStyle w:val="c0"/>
          <w:rFonts w:ascii="Times New Roman" w:hAnsi="Times New Roman" w:cs="Times New Roman"/>
          <w:sz w:val="28"/>
          <w:szCs w:val="28"/>
        </w:rPr>
        <w:t>с</w:t>
      </w:r>
      <w:r w:rsidRPr="00A8684C">
        <w:rPr>
          <w:rStyle w:val="c0"/>
          <w:rFonts w:ascii="Times New Roman" w:hAnsi="Times New Roman" w:cs="Times New Roman"/>
          <w:sz w:val="28"/>
          <w:szCs w:val="28"/>
        </w:rPr>
        <w:t>одержание курса направлено на общее развитие ребенка, посредством которого создается прочная основа для успешного изучения русского языка.</w:t>
      </w:r>
      <w:r w:rsidRPr="00A8684C">
        <w:rPr>
          <w:rFonts w:ascii="Times New Roman" w:hAnsi="Times New Roman" w:cs="Times New Roman"/>
          <w:sz w:val="28"/>
          <w:szCs w:val="28"/>
        </w:rPr>
        <w:br/>
      </w:r>
      <w:r w:rsidRPr="00A8684C">
        <w:rPr>
          <w:rStyle w:val="c0"/>
          <w:rFonts w:ascii="Times New Roman" w:hAnsi="Times New Roman" w:cs="Times New Roman"/>
          <w:sz w:val="28"/>
          <w:szCs w:val="28"/>
        </w:rPr>
        <w:t>      Содержание ориентировано на решение следующих задач:</w:t>
      </w:r>
      <w:r w:rsidRPr="00A8684C">
        <w:rPr>
          <w:rFonts w:ascii="Times New Roman" w:hAnsi="Times New Roman" w:cs="Times New Roman"/>
          <w:sz w:val="28"/>
          <w:szCs w:val="28"/>
        </w:rPr>
        <w:br/>
      </w:r>
      <w:r w:rsidRPr="00A8684C">
        <w:rPr>
          <w:rStyle w:val="c0"/>
          <w:rFonts w:ascii="Times New Roman" w:hAnsi="Times New Roman" w:cs="Times New Roman"/>
          <w:sz w:val="28"/>
          <w:szCs w:val="28"/>
        </w:rPr>
        <w:t>      — 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</w:t>
      </w:r>
      <w:r w:rsidR="00FB2F48">
        <w:rPr>
          <w:rStyle w:val="c0"/>
          <w:rFonts w:ascii="Times New Roman" w:hAnsi="Times New Roman" w:cs="Times New Roman"/>
          <w:sz w:val="28"/>
          <w:szCs w:val="28"/>
        </w:rPr>
        <w:t xml:space="preserve"> положительной мотивации учения </w:t>
      </w:r>
      <w:r w:rsidRPr="00A8684C">
        <w:rPr>
          <w:rStyle w:val="c0"/>
          <w:rFonts w:ascii="Times New Roman" w:hAnsi="Times New Roman" w:cs="Times New Roman"/>
          <w:sz w:val="28"/>
          <w:szCs w:val="28"/>
        </w:rPr>
        <w:t>в школе;</w:t>
      </w:r>
      <w:r w:rsidRPr="00A8684C">
        <w:rPr>
          <w:rFonts w:ascii="Times New Roman" w:hAnsi="Times New Roman" w:cs="Times New Roman"/>
          <w:sz w:val="28"/>
          <w:szCs w:val="28"/>
        </w:rPr>
        <w:br/>
      </w:r>
      <w:r w:rsidRPr="00A8684C">
        <w:rPr>
          <w:rStyle w:val="c0"/>
          <w:rFonts w:ascii="Times New Roman" w:hAnsi="Times New Roman" w:cs="Times New Roman"/>
          <w:sz w:val="28"/>
          <w:szCs w:val="28"/>
        </w:rPr>
        <w:t>      — практическая подготовка детей к обучению чтению и письму;</w:t>
      </w:r>
      <w:r w:rsidRPr="00A8684C">
        <w:rPr>
          <w:rFonts w:ascii="Times New Roman" w:hAnsi="Times New Roman" w:cs="Times New Roman"/>
          <w:sz w:val="28"/>
          <w:szCs w:val="28"/>
        </w:rPr>
        <w:br/>
      </w:r>
      <w:r w:rsidRPr="00A8684C">
        <w:rPr>
          <w:rStyle w:val="c0"/>
          <w:rFonts w:ascii="Times New Roman" w:hAnsi="Times New Roman" w:cs="Times New Roman"/>
          <w:sz w:val="28"/>
          <w:szCs w:val="28"/>
        </w:rPr>
        <w:t>      — формирование элементарной культуры речи, совершенствование на доступном уровне навыков связной устной речи детей.</w:t>
      </w:r>
    </w:p>
    <w:p w:rsidR="00FB2F48" w:rsidRDefault="00FB2F48" w:rsidP="00FB2F48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грамоте </w:t>
      </w:r>
      <w:r w:rsidRPr="00FB2F48">
        <w:rPr>
          <w:rFonts w:ascii="Times New Roman" w:hAnsi="Times New Roman" w:cs="Times New Roman"/>
          <w:sz w:val="28"/>
          <w:szCs w:val="28"/>
        </w:rPr>
        <w:t>обе</w:t>
      </w:r>
      <w:r>
        <w:rPr>
          <w:rFonts w:ascii="Times New Roman" w:hAnsi="Times New Roman" w:cs="Times New Roman"/>
          <w:sz w:val="28"/>
          <w:szCs w:val="28"/>
        </w:rPr>
        <w:t xml:space="preserve">спечивает обогащение активного </w:t>
      </w:r>
      <w:r w:rsidRPr="00FB2F48">
        <w:rPr>
          <w:rFonts w:ascii="Times New Roman" w:hAnsi="Times New Roman" w:cs="Times New Roman"/>
          <w:sz w:val="28"/>
          <w:szCs w:val="28"/>
        </w:rPr>
        <w:t xml:space="preserve">словаря ребенка, связной речи,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умений составлять описательный, </w:t>
      </w:r>
      <w:r w:rsidRPr="00FB2F48">
        <w:rPr>
          <w:rFonts w:ascii="Times New Roman" w:hAnsi="Times New Roman" w:cs="Times New Roman"/>
          <w:sz w:val="28"/>
          <w:szCs w:val="28"/>
        </w:rPr>
        <w:t>повествовательный расска</w:t>
      </w:r>
      <w:r>
        <w:rPr>
          <w:rFonts w:ascii="Times New Roman" w:hAnsi="Times New Roman" w:cs="Times New Roman"/>
          <w:sz w:val="28"/>
          <w:szCs w:val="28"/>
        </w:rPr>
        <w:t xml:space="preserve">з, рассказ-рассуждение. Особое </w:t>
      </w:r>
      <w:r w:rsidRPr="00FB2F48">
        <w:rPr>
          <w:rFonts w:ascii="Times New Roman" w:hAnsi="Times New Roman" w:cs="Times New Roman"/>
          <w:sz w:val="28"/>
          <w:szCs w:val="28"/>
        </w:rPr>
        <w:t>внимание уделено специальной подготов</w:t>
      </w:r>
      <w:r>
        <w:rPr>
          <w:rFonts w:ascii="Times New Roman" w:hAnsi="Times New Roman" w:cs="Times New Roman"/>
          <w:sz w:val="28"/>
          <w:szCs w:val="28"/>
        </w:rPr>
        <w:t xml:space="preserve">ке к изучению русского языка в </w:t>
      </w:r>
      <w:r w:rsidRPr="00FB2F48">
        <w:rPr>
          <w:rFonts w:ascii="Times New Roman" w:hAnsi="Times New Roman" w:cs="Times New Roman"/>
          <w:sz w:val="28"/>
          <w:szCs w:val="28"/>
        </w:rPr>
        <w:t xml:space="preserve">школе, обучению чтению и подготовке </w:t>
      </w:r>
      <w:r>
        <w:rPr>
          <w:rFonts w:ascii="Times New Roman" w:hAnsi="Times New Roman" w:cs="Times New Roman"/>
          <w:sz w:val="28"/>
          <w:szCs w:val="28"/>
        </w:rPr>
        <w:t xml:space="preserve">руки ребенка к письму. Большое </w:t>
      </w:r>
      <w:r w:rsidRPr="00FB2F48">
        <w:rPr>
          <w:rFonts w:ascii="Times New Roman" w:hAnsi="Times New Roman" w:cs="Times New Roman"/>
          <w:sz w:val="28"/>
          <w:szCs w:val="28"/>
        </w:rPr>
        <w:t xml:space="preserve">внимание уделяется развитию фантазии, воображения, словесного творчества </w:t>
      </w:r>
      <w:r w:rsidR="00B71648">
        <w:rPr>
          <w:rFonts w:ascii="Times New Roman" w:hAnsi="Times New Roman" w:cs="Times New Roman"/>
          <w:sz w:val="28"/>
          <w:szCs w:val="28"/>
        </w:rPr>
        <w:t>ребенка.</w:t>
      </w:r>
    </w:p>
    <w:p w:rsidR="00FB2F48" w:rsidRPr="00FB2F48" w:rsidRDefault="00FB2F48" w:rsidP="00FB2F48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FB2F48">
        <w:rPr>
          <w:rFonts w:ascii="Times New Roman" w:hAnsi="Times New Roman" w:cs="Times New Roman"/>
          <w:b/>
          <w:sz w:val="28"/>
          <w:szCs w:val="28"/>
        </w:rPr>
        <w:t>Раздел «</w:t>
      </w:r>
      <w:r w:rsidRPr="00FB2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</w:t>
      </w:r>
      <w:r w:rsidRPr="00FB2F48">
        <w:rPr>
          <w:rFonts w:ascii="Times New Roman" w:hAnsi="Times New Roman" w:cs="Times New Roman"/>
          <w:b/>
          <w:sz w:val="28"/>
          <w:szCs w:val="28"/>
        </w:rPr>
        <w:t>»</w:t>
      </w:r>
      <w:r w:rsidRPr="00FB2F4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FB2F48">
        <w:rPr>
          <w:rFonts w:ascii="Times New Roman" w:hAnsi="Times New Roman" w:cs="Times New Roman"/>
          <w:sz w:val="28"/>
          <w:szCs w:val="28"/>
        </w:rPr>
        <w:t>знания и умения, являющиеся средством развития мышления и воображения. Особое внимание уделяется осознанию детьми некоторых доступных связей (причинных, временных, последовательных) между предметами и объектами окружающего мира, а также развитию</w:t>
      </w:r>
      <w:r>
        <w:rPr>
          <w:rFonts w:ascii="Times New Roman" w:hAnsi="Times New Roman" w:cs="Times New Roman"/>
          <w:sz w:val="28"/>
          <w:szCs w:val="28"/>
        </w:rPr>
        <w:t xml:space="preserve"> моделирующей деятельности как </w:t>
      </w:r>
      <w:r w:rsidRPr="00FB2F48">
        <w:rPr>
          <w:rFonts w:ascii="Times New Roman" w:hAnsi="Times New Roman" w:cs="Times New Roman"/>
          <w:sz w:val="28"/>
          <w:szCs w:val="28"/>
        </w:rPr>
        <w:t>основы для формирования наглядно-об</w:t>
      </w:r>
      <w:r>
        <w:rPr>
          <w:rFonts w:ascii="Times New Roman" w:hAnsi="Times New Roman" w:cs="Times New Roman"/>
          <w:sz w:val="28"/>
          <w:szCs w:val="28"/>
        </w:rPr>
        <w:t xml:space="preserve">разного, а затем и логического </w:t>
      </w:r>
      <w:r w:rsidRPr="00FB2F48">
        <w:rPr>
          <w:rFonts w:ascii="Times New Roman" w:hAnsi="Times New Roman" w:cs="Times New Roman"/>
          <w:sz w:val="28"/>
          <w:szCs w:val="28"/>
        </w:rPr>
        <w:t>мышления. В данном разделе представ</w:t>
      </w:r>
      <w:r>
        <w:rPr>
          <w:rFonts w:ascii="Times New Roman" w:hAnsi="Times New Roman" w:cs="Times New Roman"/>
          <w:sz w:val="28"/>
          <w:szCs w:val="28"/>
        </w:rPr>
        <w:t>лены знания и умения, обеспечи</w:t>
      </w:r>
      <w:r w:rsidRPr="00FB2F48">
        <w:rPr>
          <w:rFonts w:ascii="Times New Roman" w:hAnsi="Times New Roman" w:cs="Times New Roman"/>
          <w:sz w:val="28"/>
          <w:szCs w:val="28"/>
        </w:rPr>
        <w:t>вающие специальную подготовку к учебным предметам начальной школы, прежде всего к «Русскому языку», «Математике», а также «Окружающему миру». Так, подготовка к изучению математики в школе осуществляется в трех направлениях:</w:t>
      </w:r>
    </w:p>
    <w:p w:rsidR="00FB2F48" w:rsidRPr="00FB2F48" w:rsidRDefault="00FB2F48" w:rsidP="00FB2F48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FB2F48">
        <w:rPr>
          <w:rFonts w:ascii="Times New Roman" w:hAnsi="Times New Roman" w:cs="Times New Roman"/>
          <w:sz w:val="28"/>
          <w:szCs w:val="28"/>
        </w:rPr>
        <w:t xml:space="preserve">• формирование базовых умений, лежащих в основе математических </w:t>
      </w:r>
    </w:p>
    <w:p w:rsidR="00FB2F48" w:rsidRPr="00FB2F48" w:rsidRDefault="00FB2F48" w:rsidP="00FB2F48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FB2F48">
        <w:rPr>
          <w:rFonts w:ascii="Times New Roman" w:hAnsi="Times New Roman" w:cs="Times New Roman"/>
          <w:sz w:val="28"/>
          <w:szCs w:val="28"/>
        </w:rPr>
        <w:t>понятий, изучаемых в начальной школе;</w:t>
      </w:r>
    </w:p>
    <w:p w:rsidR="00FB2F48" w:rsidRPr="00FB2F48" w:rsidRDefault="00FB2F48" w:rsidP="00FB2F48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FB2F48">
        <w:rPr>
          <w:rFonts w:ascii="Times New Roman" w:hAnsi="Times New Roman" w:cs="Times New Roman"/>
          <w:sz w:val="28"/>
          <w:szCs w:val="28"/>
        </w:rPr>
        <w:t xml:space="preserve">• логическая пропедевтика, которая включает формирование </w:t>
      </w:r>
      <w:proofErr w:type="gramStart"/>
      <w:r w:rsidRPr="00FB2F48">
        <w:rPr>
          <w:rFonts w:ascii="Times New Roman" w:hAnsi="Times New Roman" w:cs="Times New Roman"/>
          <w:sz w:val="28"/>
          <w:szCs w:val="28"/>
        </w:rPr>
        <w:t>логических</w:t>
      </w:r>
      <w:proofErr w:type="gramEnd"/>
      <w:r w:rsidRPr="00FB2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F48" w:rsidRPr="00FB2F48" w:rsidRDefault="00FB2F48" w:rsidP="00FB2F48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FB2F48">
        <w:rPr>
          <w:rFonts w:ascii="Times New Roman" w:hAnsi="Times New Roman" w:cs="Times New Roman"/>
          <w:sz w:val="28"/>
          <w:szCs w:val="28"/>
        </w:rPr>
        <w:t>умений, составляющих основу формирования понятия числа;</w:t>
      </w:r>
    </w:p>
    <w:p w:rsidR="00F52478" w:rsidRPr="00FB2F48" w:rsidRDefault="00FB2F48" w:rsidP="00FB2F48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FB2F48">
        <w:rPr>
          <w:rFonts w:ascii="Times New Roman" w:hAnsi="Times New Roman" w:cs="Times New Roman"/>
          <w:sz w:val="28"/>
          <w:szCs w:val="28"/>
        </w:rPr>
        <w:t>• символическая пропедевтика — подготовка к оперированию знаками.</w:t>
      </w:r>
    </w:p>
    <w:p w:rsidR="00FB2F48" w:rsidRPr="00FB2F48" w:rsidRDefault="00FB2F48" w:rsidP="002039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«Изобразительное искусство»</w:t>
      </w:r>
      <w:r w:rsidRPr="00FB2F48">
        <w:t xml:space="preserve"> </w:t>
      </w:r>
      <w:r w:rsidRPr="00F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этого раздела направлено на </w:t>
      </w:r>
      <w:r w:rsidRPr="00F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графической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детей, включающей рисование, </w:t>
      </w:r>
      <w:r w:rsidRPr="00F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копирование образцов (букв, цифр, </w:t>
      </w:r>
      <w:r w:rsidR="0020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геометрических фигур и др.), и </w:t>
      </w:r>
      <w:r w:rsidRPr="00F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формированию ряда умен</w:t>
      </w:r>
      <w:r w:rsidR="0020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ий, которые можно объединить в </w:t>
      </w:r>
      <w:r w:rsidRPr="00F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блоков:</w:t>
      </w:r>
    </w:p>
    <w:p w:rsidR="00FB2F48" w:rsidRPr="00FB2F48" w:rsidRDefault="00FB2F48" w:rsidP="00FB2F4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пространственная ориентировка;</w:t>
      </w:r>
    </w:p>
    <w:p w:rsidR="00FB2F48" w:rsidRPr="00FB2F48" w:rsidRDefault="00FB2F48" w:rsidP="00FB2F4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анализировать форму предмета и изображения;</w:t>
      </w:r>
    </w:p>
    <w:p w:rsidR="00FB2F48" w:rsidRPr="00FB2F48" w:rsidRDefault="00FB2F48" w:rsidP="00FB2F4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воображения;</w:t>
      </w:r>
    </w:p>
    <w:p w:rsidR="00F52478" w:rsidRPr="00FB2F48" w:rsidRDefault="00FB2F48" w:rsidP="00203967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освоение ряда специф</w:t>
      </w:r>
      <w:r w:rsidR="0020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ических средств художественно </w:t>
      </w:r>
      <w:r w:rsidRPr="00F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выразительности.</w:t>
      </w:r>
    </w:p>
    <w:p w:rsidR="00B71648" w:rsidRDefault="00203967" w:rsidP="00B7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«Музыка»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направлено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устойчивый интерес и отзывчивость на музыкальные произведения разного жанра, расширять музыкальные впечатления. Развивать мелодический, </w:t>
      </w:r>
      <w:proofErr w:type="spellStart"/>
      <w:r w:rsidRPr="00203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звуковысотный</w:t>
      </w:r>
      <w:proofErr w:type="spellEnd"/>
      <w:r w:rsidR="0086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динамический слух, творческую активность.</w:t>
      </w:r>
      <w:r w:rsidRPr="00203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5</w:t>
      </w:r>
      <w:r w:rsidRPr="00203967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 особенно важно, чтобы у них был развит музыкальный слух, способность вслушиваться, сравнивать, различать музыкальные звуки, слышать правильное и неправильное пение.</w:t>
      </w:r>
      <w:r w:rsidRPr="00203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Слушание музыки.</w:t>
      </w:r>
      <w:r w:rsidR="0086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звуки по высоте, узнавать знакомые произведения, называть любимые, различать и называть танец, песню, части произведения. Познакомить детей с музыкой русских композиторов, классиков, зарубежных, современных композиторов. Познакомить с вокальной музыкой, оркестровой</w:t>
      </w:r>
      <w:proofErr w:type="gramStart"/>
      <w:r w:rsidRPr="0020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0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инструментальной.</w:t>
      </w:r>
      <w:r w:rsidRPr="00203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Музыкально-ритмические движения.</w:t>
      </w:r>
      <w:r w:rsidRPr="00203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детей выразительно и ритмично двигаться в соответствии с разнообразным характером музыки, музыкальным образом, передавать несложный музыкальный ритмический рисунок. Учить танцевальным движениям, выразительно исполнять различные игровые образы, выполнять движения с предметами, инсценировать игровые песни.</w:t>
      </w:r>
    </w:p>
    <w:p w:rsidR="00203967" w:rsidRDefault="00203967" w:rsidP="00B71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2039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«Коммуникативный тренинг»</w:t>
      </w:r>
      <w:r>
        <w:rPr>
          <w:rFonts w:ascii="Times New Roman" w:hAnsi="Times New Roman" w:cs="Times New Roman"/>
          <w:sz w:val="28"/>
          <w:szCs w:val="28"/>
        </w:rPr>
        <w:t xml:space="preserve">   направлен о</w:t>
      </w:r>
      <w:r w:rsidRPr="003633BD">
        <w:rPr>
          <w:rFonts w:ascii="Times New Roman" w:hAnsi="Times New Roman" w:cs="Times New Roman"/>
          <w:sz w:val="28"/>
          <w:szCs w:val="28"/>
        </w:rPr>
        <w:t>бучать способам регуляции межличностных отношений: деликатности, чуткому и внимательному отношению к переживаниям других.</w:t>
      </w:r>
    </w:p>
    <w:p w:rsidR="00203967" w:rsidRPr="003633BD" w:rsidRDefault="00203967" w:rsidP="00B71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33BD">
        <w:rPr>
          <w:rFonts w:ascii="Times New Roman" w:hAnsi="Times New Roman" w:cs="Times New Roman"/>
          <w:sz w:val="28"/>
          <w:szCs w:val="28"/>
        </w:rPr>
        <w:t>Учить элементарным правилам этикета и основным нормам взаимодействия с окружающими (приветствовать, благодарить, договариваться, соблюдать очередность).</w:t>
      </w:r>
    </w:p>
    <w:p w:rsidR="00203967" w:rsidRPr="003633BD" w:rsidRDefault="00203967" w:rsidP="00B71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3BD">
        <w:rPr>
          <w:rFonts w:ascii="Times New Roman" w:hAnsi="Times New Roman" w:cs="Times New Roman"/>
          <w:sz w:val="28"/>
          <w:szCs w:val="28"/>
        </w:rPr>
        <w:t>Развивать способность ставить общие цели, планировать общую работу, соподчинять и контролировать свои желания, согласовывать свои мнения.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BD">
        <w:rPr>
          <w:rFonts w:ascii="Times New Roman" w:hAnsi="Times New Roman" w:cs="Times New Roman"/>
          <w:sz w:val="28"/>
          <w:szCs w:val="28"/>
        </w:rPr>
        <w:t>Знакомить детей с качествами, помогающими и мешающими в дружбе: лживост</w:t>
      </w:r>
      <w:proofErr w:type="gramStart"/>
      <w:r w:rsidRPr="003633B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633BD">
        <w:rPr>
          <w:rFonts w:ascii="Times New Roman" w:hAnsi="Times New Roman" w:cs="Times New Roman"/>
          <w:sz w:val="28"/>
          <w:szCs w:val="28"/>
        </w:rPr>
        <w:t xml:space="preserve"> правдивость, внимательность- равнодушие, смелость- трусость, щедрость- жадность.</w:t>
      </w:r>
    </w:p>
    <w:p w:rsidR="00203967" w:rsidRPr="00203967" w:rsidRDefault="00203967" w:rsidP="00203967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C10" w:rsidRDefault="002A5C10" w:rsidP="002A5C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7C5E">
        <w:rPr>
          <w:rFonts w:ascii="Times New Roman" w:hAnsi="Times New Roman" w:cs="Times New Roman"/>
          <w:b/>
          <w:sz w:val="40"/>
          <w:szCs w:val="40"/>
        </w:rPr>
        <w:t>Математика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77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«Учимся думать, рассуждать, фантазировать» (29 часов)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процессе практической деятельности с предметами устанавливать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между элементами множеств, сравнивать множества. Получать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прибавлением и вычитанием. Устанавливать равенство. Знать числовой ряд (1-10), прямой и обратный счет в пределах 10. Определять при счете направление движения, ориентироваться в терминах «предыдущий», «последующий». Узнавать и называть цифры (0-9) и пользоваться ими для определения числа. Подбирать множество к числу и число к множеству, использовать различные способы изображения при выполнении арифметических и логических операций. Сравнивать и описывать предметы по признакам, выделять отличительные признаки предметов. Самостоятельно выстраивать ряд предметов по изменяющемуся признаку. Распознавать простейшие геометрические фигуры, составлять фигуры из частей. Выделять основания для объединения предметов в группы. Находить обобщающее слово для группы предметов. Опытным путем определять, что число не </w:t>
      </w: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зависит от величины, расстояния, пространственных размещений, направления счета. В процессе действий с предметами сравнивать смежные числа, накладывать или прикладывать, измерять с помощью условной меры. Устанавливать ряд величин по одному из параметров (длина, высота, толщина). Считать предметы, звуки, движения в пределах 10. Используя карточки, составлять и читать числовые равенства и неравенства. Учить обдумывать и планировать предстоящую деятельность, быть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готовым</w:t>
      </w:r>
      <w:proofErr w:type="gramEnd"/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переделать свою работу, в случае ошибки.  Изображать признаки предметов символами, используя принятые знаковые системы.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образы в неопределенных изображениях. Узнавать спрятанные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в пересекающихся линиях.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процессе игрового часа участвовать в свободных играх-движениях </w:t>
      </w:r>
      <w:proofErr w:type="gramStart"/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музыку, создавать различные образы в соответствии с характером музыки,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импровизировать в свободных плясках.</w:t>
      </w:r>
    </w:p>
    <w:p w:rsidR="002A5C10" w:rsidRPr="0057770F" w:rsidRDefault="002A5C10" w:rsidP="002A5C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«Учимся думать, рассуждать, фантазировать» включает знания и умения, являющиеся средством развития мышления и воображения.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осознанию детьми некоторых доступных связей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причинных</w:t>
      </w:r>
      <w:proofErr w:type="gramEnd"/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временных, последовательных) между предметами и объектами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мира, а также развитию моделирующей деятельности как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для формирования наглядно-образного, а затем и логического мышления. В данном разделе представлены знания и умения, обеспечивающие специальную подготовку к учебным предметам начальной школы, прежде всего к «Русскому языку», «Математике», а также «Окружающему миру». Так, подготовка к изучению математики в школе осуществляется в трех направлениях: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•формирование базовых умений, лежащих в основе математических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понятий, изучаемых в начальной школе;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•логическая пропедевтика, которая включает формирование </w:t>
      </w:r>
      <w:proofErr w:type="gramStart"/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</w:t>
      </w:r>
      <w:proofErr w:type="gramEnd"/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 составляющих основу формирования понятия числа;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•символическая пропедевтика — подготовка к оперированию знаками.</w:t>
      </w:r>
    </w:p>
    <w:p w:rsidR="002A5C10" w:rsidRPr="0057770F" w:rsidRDefault="002A5C10" w:rsidP="002A5C10">
      <w:pPr>
        <w:pStyle w:val="c1"/>
        <w:rPr>
          <w:sz w:val="28"/>
          <w:szCs w:val="28"/>
        </w:rPr>
      </w:pPr>
      <w:r w:rsidRPr="0057770F">
        <w:rPr>
          <w:rStyle w:val="c0"/>
          <w:b/>
          <w:sz w:val="36"/>
          <w:szCs w:val="36"/>
        </w:rPr>
        <w:t>Русский язык</w:t>
      </w:r>
      <w:r w:rsidRPr="0057770F">
        <w:rPr>
          <w:rStyle w:val="c0"/>
          <w:sz w:val="28"/>
          <w:szCs w:val="28"/>
        </w:rPr>
        <w:t>      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Содержание курса направлено на общее развитие ребенка, посредством которого создается прочная основа для успешного изучения русского языка.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Содержание ориентировано на решение следующих задач: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 положительной мотивации учения в школе;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практическая подготовка детей к обучению чтению и письму;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формирование элементарной культуры речи, совершенствование на доступном уровне навыков связной устной речи детей.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 xml:space="preserve">      Отличительной чертой данного раздела программы, по сравнению </w:t>
      </w:r>
      <w:proofErr w:type="gramStart"/>
      <w:r w:rsidRPr="0057770F">
        <w:rPr>
          <w:rStyle w:val="c0"/>
          <w:sz w:val="28"/>
          <w:szCs w:val="28"/>
        </w:rPr>
        <w:t>с</w:t>
      </w:r>
      <w:proofErr w:type="gramEnd"/>
      <w:r w:rsidRPr="0057770F">
        <w:rPr>
          <w:rStyle w:val="c0"/>
          <w:sz w:val="28"/>
          <w:szCs w:val="28"/>
        </w:rPr>
        <w:t xml:space="preserve"> уже </w:t>
      </w:r>
      <w:proofErr w:type="gramStart"/>
      <w:r w:rsidRPr="0057770F">
        <w:rPr>
          <w:rStyle w:val="c0"/>
          <w:sz w:val="28"/>
          <w:szCs w:val="28"/>
        </w:rPr>
        <w:t>существующими</w:t>
      </w:r>
      <w:proofErr w:type="gramEnd"/>
      <w:r w:rsidRPr="0057770F">
        <w:rPr>
          <w:rStyle w:val="c0"/>
          <w:sz w:val="28"/>
          <w:szCs w:val="28"/>
        </w:rPr>
        <w:t xml:space="preserve">, является осуществление интеграции работы по подготовке </w:t>
      </w:r>
      <w:r w:rsidRPr="0057770F">
        <w:rPr>
          <w:rStyle w:val="c0"/>
          <w:sz w:val="28"/>
          <w:szCs w:val="28"/>
        </w:rPr>
        <w:lastRenderedPageBreak/>
        <w:t>детей к обучению чтению с работой по развитию их устной связной речи и с подготовкой к обучению письму.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</w:t>
      </w:r>
      <w:proofErr w:type="gramStart"/>
      <w:r w:rsidRPr="0057770F">
        <w:rPr>
          <w:rStyle w:val="c0"/>
          <w:sz w:val="28"/>
          <w:szCs w:val="28"/>
        </w:rPr>
        <w:t>Основными задачами развития речи на подготовительном этапе являются: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расширение, обогащение и активизация словарного запаса детей;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формирование грамматического строя речи ребенка;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совершенствование навыков устной связной речи, монологической и диалогической (ответы на вопросы, пересказ рассказа, сказки, составление рассказа по картине, рисункам и иллюстрациям к произведению, рассказ по личным наблюдениям и впечатлениям, составление загадок, сказок, рассказов, словесное рисование и т. д.);</w:t>
      </w:r>
      <w:proofErr w:type="gramEnd"/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</w:t>
      </w:r>
      <w:proofErr w:type="gramStart"/>
      <w:r w:rsidRPr="0057770F">
        <w:rPr>
          <w:rStyle w:val="c0"/>
          <w:sz w:val="28"/>
          <w:szCs w:val="28"/>
        </w:rPr>
        <w:t>создание речевых высказываний различных типов: описания (человека, животных, предметов, помещения); рассуждения (прочитай свое любимое стихотворение.</w:t>
      </w:r>
      <w:proofErr w:type="gramEnd"/>
      <w:r w:rsidRPr="0057770F">
        <w:rPr>
          <w:rStyle w:val="c0"/>
          <w:sz w:val="28"/>
          <w:szCs w:val="28"/>
        </w:rPr>
        <w:t xml:space="preserve"> Чем оно тебе нравится? Расскажи свою любимую сказку. Почему она тебе нравится больше других? </w:t>
      </w:r>
      <w:proofErr w:type="gramStart"/>
      <w:r w:rsidRPr="0057770F">
        <w:rPr>
          <w:rStyle w:val="c0"/>
          <w:sz w:val="28"/>
          <w:szCs w:val="28"/>
        </w:rPr>
        <w:t>И т. д.); повествования (различные виды пересказа, рассказа).</w:t>
      </w:r>
      <w:proofErr w:type="gramEnd"/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</w:t>
      </w:r>
      <w:proofErr w:type="gramStart"/>
      <w:r w:rsidRPr="0057770F">
        <w:rPr>
          <w:rStyle w:val="c0"/>
          <w:sz w:val="28"/>
          <w:szCs w:val="28"/>
        </w:rPr>
        <w:t>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духовно-нравственному и эстетическому развитию, подготавливает к адекватному восприятию литературных произведений в курсе «Литературное чтение» в начальной школе и курса «Литература» в основной школе, стимулирует развитие читательского интереса, воспитывает читателя, что является одной из актуальных задач современной школы.</w:t>
      </w:r>
      <w:proofErr w:type="gramEnd"/>
      <w:r w:rsidRPr="0057770F">
        <w:rPr>
          <w:rStyle w:val="c0"/>
          <w:sz w:val="28"/>
          <w:szCs w:val="28"/>
        </w:rPr>
        <w:t xml:space="preserve"> Помимо этого, материалом для занятий, содействующих речевому развитию детей, являются окружающий ребенка мир, явления живой и неживой природы, произведения различных видов искусства (музыка, живопись) и др.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Возрастные особенности детей 5—6 лет обусловливают необходимость использования в процессе занятий разнообразных заданий по расширению и активизации их словарного запаса и развитию речи.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 xml:space="preserve">      При подготовке к освоению родного языка дети знакомятся с помощью взрослых с рассказами, сказками, сюжетными и предметными иллюстрациями, учатся отвечать на вопросы и задавать вопросы по содержанию прочитанных текстов, пересказывают </w:t>
      </w:r>
      <w:proofErr w:type="gramStart"/>
      <w:r w:rsidRPr="0057770F">
        <w:rPr>
          <w:rStyle w:val="c0"/>
          <w:sz w:val="28"/>
          <w:szCs w:val="28"/>
        </w:rPr>
        <w:t>прочитанное</w:t>
      </w:r>
      <w:proofErr w:type="gramEnd"/>
      <w:r w:rsidRPr="0057770F">
        <w:rPr>
          <w:rStyle w:val="c0"/>
          <w:sz w:val="28"/>
          <w:szCs w:val="28"/>
        </w:rPr>
        <w:t>, выразительно читают выученные наизусть стихотворения, составляют по иллюстрациям загадки, сказки, рассказы.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В процессе знакомства с художественными произведениями и работы с ними осуществляется интеллектуальное и нравственно-эстетическое воспитание детей, развитие их эмоциональной отзывчивости на явления окружающей жизни. Они овладевают диалогической и монологической речью, учатся говорить выразительно, без напряжения, не торопясь, отчетливо произнося каждое слово.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Целью подготовки к обучению чтению является создание условий для осмысленного и осознанного чтения, воспитания эстетически развитого и эмоционального читателя.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</w:t>
      </w:r>
      <w:proofErr w:type="gramStart"/>
      <w:r w:rsidRPr="0057770F">
        <w:rPr>
          <w:rStyle w:val="c0"/>
          <w:sz w:val="28"/>
          <w:szCs w:val="28"/>
        </w:rPr>
        <w:t xml:space="preserve">В процессе чтения (слушания) произведений устного народного </w:t>
      </w:r>
      <w:r w:rsidRPr="0057770F">
        <w:rPr>
          <w:rStyle w:val="c0"/>
          <w:sz w:val="28"/>
          <w:szCs w:val="28"/>
        </w:rPr>
        <w:lastRenderedPageBreak/>
        <w:t>творчества и литературных произведений происходит интенсивное многостороннее развитие ребенка: интеллектуальное, нравственное, эмоциональное, эстетическое, речевое; у детей формируется стабильное внимание к слову в художественном тексте (что является основой работы по изучению литературы в начальной и основной школе), умение воспринимать слово как основной элемент художественного произведения.</w:t>
      </w:r>
      <w:proofErr w:type="gramEnd"/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Уже в дошкольном возрасте важно воспитывать у детей эмоциональную отзывчивость, что впоследствии явится залогом успешного освоения произведений художественной литературы; вести целенаправленную и систематическую работу по формированию умения ребенка эмоционально осмысливать художественное произведение, выражать собственное восприятие прочитанного, отношение к произведению и его героям.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</w:t>
      </w:r>
      <w:proofErr w:type="gramStart"/>
      <w:r w:rsidRPr="0057770F">
        <w:rPr>
          <w:rStyle w:val="c0"/>
          <w:sz w:val="28"/>
          <w:szCs w:val="28"/>
        </w:rPr>
        <w:t>Важно подчеркнуть, что уже на этапе подготовки к обучению чтению дети должны познакомиться с отдельными средствами художественной выразительности (эпитет, сравнение) без введения терминов, должны уметь определять их роль в произведении и уметь пользоваться ими в своей собственной речи — без этого процесс освоения ими курсов «Чтение» в начальной школе и «Литература» в основной школе будет существенно затруднен.</w:t>
      </w:r>
      <w:proofErr w:type="gramEnd"/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 xml:space="preserve">      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литературы. Это достигается несколькими путями. Прежде </w:t>
      </w:r>
      <w:proofErr w:type="gramStart"/>
      <w:r w:rsidRPr="0057770F">
        <w:rPr>
          <w:rStyle w:val="c0"/>
          <w:sz w:val="28"/>
          <w:szCs w:val="28"/>
        </w:rPr>
        <w:t>всего</w:t>
      </w:r>
      <w:proofErr w:type="gramEnd"/>
      <w:r w:rsidRPr="0057770F">
        <w:rPr>
          <w:rStyle w:val="c0"/>
          <w:sz w:val="28"/>
          <w:szCs w:val="28"/>
        </w:rPr>
        <w:t xml:space="preserve"> тщательно продуманным отбором произведений для чтения: это должны быть произведения, представляющие собой образцы детской художественной литературы, отвечающие возрастным и психологическим особенностям детей, представляющие разные литературные жанры (сказки, рассказы, стихотворения, загадки, пословицы, поговорки). Кроме того, использованием преимущественно игровых форм работы (</w:t>
      </w:r>
      <w:proofErr w:type="spellStart"/>
      <w:r w:rsidRPr="0057770F">
        <w:rPr>
          <w:rStyle w:val="c0"/>
          <w:sz w:val="28"/>
          <w:szCs w:val="28"/>
        </w:rPr>
        <w:t>инсценирование</w:t>
      </w:r>
      <w:proofErr w:type="spellEnd"/>
      <w:r w:rsidRPr="0057770F">
        <w:rPr>
          <w:rStyle w:val="c0"/>
          <w:sz w:val="28"/>
          <w:szCs w:val="28"/>
        </w:rPr>
        <w:t xml:space="preserve"> эпизодов, игровые импровизации по сюжетам литературных произведений, различные конкурсы и пр.).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В содержание работы по подготовке детей к обучению чтению входят: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выделение особо значимых слов и пр.);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чтение стихотворений русских и зарубежных поэтов, сказок, рассказов, пословиц, поговорок, загадок;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 xml:space="preserve">      — беседа о </w:t>
      </w:r>
      <w:proofErr w:type="gramStart"/>
      <w:r w:rsidRPr="0057770F">
        <w:rPr>
          <w:rStyle w:val="c0"/>
          <w:sz w:val="28"/>
          <w:szCs w:val="28"/>
        </w:rPr>
        <w:t>прочитанном</w:t>
      </w:r>
      <w:proofErr w:type="gramEnd"/>
      <w:r w:rsidRPr="0057770F">
        <w:rPr>
          <w:rStyle w:val="c0"/>
          <w:sz w:val="28"/>
          <w:szCs w:val="28"/>
        </w:rPr>
        <w:t xml:space="preserve"> по вопросам воспитателя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средства — эпитеты, сравнения, разумеется, без использования терминологии);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lastRenderedPageBreak/>
        <w:t>      — разучивание наизусть и выразительное чтение.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Ведется работа по коррекции и развитию фонематического слуха, по выработке отчетливого и ясного произношения звуков, слогов, слов.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Если в основе подготовки к обучению чтению и работы над совершенствованием устной речи лежат слуховые ощущения, то при подготовке к обучению письму преобладают технические действия.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Подготовка к обучению письму — 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Таким образом, программа решает задачи подготовки детей к обучению чтению, письму и совершенствует их речь.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Обучение строится на игровой деятельности и носит практический характер.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Особое значение при подготовке детей к обучению родному языку приобретают речевые игры, конструирование, работа по формированию тонкой моторики и развитию координации движений.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 xml:space="preserve">      Речевые игры развивают мышление, речь, внимание, воображение. </w:t>
      </w:r>
      <w:proofErr w:type="gramStart"/>
      <w:r w:rsidRPr="0057770F">
        <w:rPr>
          <w:rStyle w:val="c0"/>
          <w:sz w:val="28"/>
          <w:szCs w:val="28"/>
        </w:rPr>
        <w:t>Это, например, игры «Подскажи словечко», «Составь слово», «Угадай слово», «Составь загадку», «Продолжи сказку», «Продолжи рассказ», «Повтори быстро и правильно», «Расскажи об игрушке (цвет, форма, размер)», «Назови звук», «Подбери слова на заданный звук», «Угадай слово» и др.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Конструирование помогает детям осознанно подготовиться к обучению письму и развивает их аналитические способности.</w:t>
      </w:r>
      <w:proofErr w:type="gramEnd"/>
      <w:r w:rsidRPr="0057770F">
        <w:rPr>
          <w:rStyle w:val="c0"/>
          <w:sz w:val="28"/>
          <w:szCs w:val="28"/>
        </w:rPr>
        <w:t xml:space="preserve"> Работа по конструированию проходит с помощью различных объектов: фигур, элементов печатных букв, из которых дети конструируют предметы </w:t>
      </w:r>
      <w:r w:rsidRPr="0057770F">
        <w:rPr>
          <w:rStyle w:val="c0"/>
          <w:sz w:val="28"/>
          <w:szCs w:val="28"/>
        </w:rPr>
        <w:lastRenderedPageBreak/>
        <w:t>различной конфигурации, печатные буквы, составляют узоры, украшения.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 xml:space="preserve">      Предваряющее ориентировочное действие помогает сформировать тонкую моторику, развивает координацию движений, готовит детей к восприятию форм букв. Оно включает в себя обведение контура предмета, обведение общих элементов в предметах, штриховку предметов, </w:t>
      </w:r>
      <w:proofErr w:type="spellStart"/>
      <w:r w:rsidRPr="0057770F">
        <w:rPr>
          <w:rStyle w:val="c0"/>
          <w:sz w:val="28"/>
          <w:szCs w:val="28"/>
        </w:rPr>
        <w:t>дорисовывание</w:t>
      </w:r>
      <w:proofErr w:type="spellEnd"/>
      <w:r w:rsidRPr="0057770F">
        <w:rPr>
          <w:rStyle w:val="c0"/>
          <w:sz w:val="28"/>
          <w:szCs w:val="28"/>
        </w:rPr>
        <w:t xml:space="preserve"> недостающих элементов предметов, вписывание предметов в ограниченное пространство, пальчиковую гимнастику и др.</w:t>
      </w:r>
    </w:p>
    <w:p w:rsidR="002A5C10" w:rsidRPr="0057770F" w:rsidRDefault="002A5C10" w:rsidP="002A5C10">
      <w:pPr>
        <w:pStyle w:val="c1"/>
        <w:rPr>
          <w:sz w:val="28"/>
          <w:szCs w:val="28"/>
        </w:rPr>
      </w:pPr>
      <w:r w:rsidRPr="0057770F">
        <w:rPr>
          <w:rStyle w:val="c0"/>
          <w:b/>
          <w:sz w:val="28"/>
          <w:szCs w:val="28"/>
        </w:rPr>
        <w:t>Содержание программы</w:t>
      </w:r>
      <w:r w:rsidRPr="0057770F">
        <w:rPr>
          <w:rStyle w:val="c0"/>
          <w:sz w:val="28"/>
          <w:szCs w:val="28"/>
        </w:rPr>
        <w:t xml:space="preserve">      Развитие и совершенствование устной речи. </w:t>
      </w:r>
      <w:proofErr w:type="gramStart"/>
      <w:r w:rsidRPr="0057770F">
        <w:rPr>
          <w:rStyle w:val="c0"/>
          <w:sz w:val="28"/>
          <w:szCs w:val="28"/>
        </w:rPr>
        <w:t>Расширять и активизировать словарный запас детей: обогащать словарь ребенка словами, обозначающими действия, признаки предметов (точные названия качеств неодушевленных предметов — материал, форма, цвет, размер — и одушевленных — человек: свойства характера, признаки внешности, поведения), словами с прямым и переносным значением, уменьшительно-ласкательными суффиксами; обращать внимание детей на обобщающие слова, стимулировать их правильное употребление в собственной речи;</w:t>
      </w:r>
      <w:proofErr w:type="gramEnd"/>
      <w:r w:rsidRPr="0057770F">
        <w:rPr>
          <w:rStyle w:val="c0"/>
          <w:sz w:val="28"/>
          <w:szCs w:val="28"/>
        </w:rPr>
        <w:t xml:space="preserve"> находить в литературном произведении, прочитанном воспитателем (стихотворении, сказке, рассказе) слова, с помощью которых автор точно, метко, образно и выразительно описывает человека, природу, и употреблять их в собственной речи.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Развивать у детей стабильное внимание и интерес к слову, осознание роли слова в тексте фольклорных и литературных произведений. Разучивать произведения наизусть. Учить задавать вопросы, составлять вопросы к тексту, картине, строить краткие сообщения. Развивать умения и навыки связной монологической и диалогической речи. Обучать связно, логично и последовательно излагать содержание услышанного (сказок, рассказов) с опорой на иллюстрации, по вопросам воспитателя (рассказ об интересном событии из своей жизни, о наиболее ярких впечатлениях, рассказ по картине, создание рассказов, сказок, стихов, загадок и др.). При этом главное — развитие у детей интереса к самостоятельному словесному творчеству. Формировать у детей уже на подготовительном этапе умение замечать и исправлять в своей речи и речи своих товарищей речевые ошибки.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Расширять запас слов, обозначающих названия предметов, действий, признаков. Совершенствовать умения образовывать однокоренные слова, использовать в речи сложные предложения разных видов. Формировать умение правильно употреблять слова, подходящие к данной ситуации. Формировать правильное понимание переносного значения слов. Учить замечать и исправлять в своей речи речевые ошибки.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 xml:space="preserve">      Учить сравнивать предметы, выделять и правильно называть существенные признаки; обогащать словарь точными названиями качеств (материал, форма, цвет, размер). Обращать внимание на правильность понимания и употребления детьми обобщающих слов, активизировать их использование в речи. Развивать диалогическую и монологическую речь. Обучать передаче текста на основе иллюстраций содержательно, логично и последовательно. Развивать у детей внимание и интерес к слову, к его </w:t>
      </w:r>
      <w:r w:rsidRPr="0057770F">
        <w:rPr>
          <w:rStyle w:val="c0"/>
          <w:sz w:val="28"/>
          <w:szCs w:val="28"/>
        </w:rPr>
        <w:lastRenderedPageBreak/>
        <w:t xml:space="preserve">эмоциональной окраске на основе сказок, стихотворений. Разучивать загадки, скороговорки; пересказывать сказки с опорой на иллюстрации. </w:t>
      </w:r>
      <w:proofErr w:type="gramStart"/>
      <w:r w:rsidRPr="0057770F">
        <w:rPr>
          <w:rStyle w:val="c0"/>
          <w:sz w:val="28"/>
          <w:szCs w:val="28"/>
        </w:rPr>
        <w:t>Развивать умение связно рассказывать об эпизодах из собственной жизни на заданную тему; описывать устно окружающий мир (цветы, зверей, птиц, деревья, овощи, фрукты, небо, солнце, луну и т. д.) по плану, предложенному воспитателем, или по аналогии.</w:t>
      </w:r>
      <w:proofErr w:type="gramEnd"/>
      <w:r w:rsidRPr="0057770F">
        <w:rPr>
          <w:rStyle w:val="c0"/>
          <w:sz w:val="28"/>
          <w:szCs w:val="28"/>
        </w:rPr>
        <w:t xml:space="preserve"> Развивать эмоциональное восприятие речи взрослых и детей. Учить отвечать на вопросы, задавать вопросы, строить краткие сообщения. Учить составлять рассказы по картине: описание содержания, придумывание сюжета, предшествующего изображению и следующего за ним. Развивать интерес детей к самостоятельному словесному творчеству, поощрять создание рассказов, сказок, стихотворений. Пробуждать желание детей общаться, вызывать интерес к речи окружающих и своей собственной и на этой основе начинать формирование элементарных навыков культуры речи, правильного речевого поведения, умения слушать, а также высказываться на близкие темы.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 xml:space="preserve">      Наряду с развитием монологической и диалогической речи особое внимание обращается на технику речи, в </w:t>
      </w:r>
      <w:proofErr w:type="gramStart"/>
      <w:r w:rsidRPr="0057770F">
        <w:rPr>
          <w:rStyle w:val="c0"/>
          <w:sz w:val="28"/>
          <w:szCs w:val="28"/>
        </w:rPr>
        <w:t>связи</w:t>
      </w:r>
      <w:proofErr w:type="gramEnd"/>
      <w:r w:rsidRPr="0057770F">
        <w:rPr>
          <w:rStyle w:val="c0"/>
          <w:sz w:val="28"/>
          <w:szCs w:val="28"/>
        </w:rPr>
        <w:t xml:space="preserve"> с чем в занятие включаются элементы дыхательной гимнастики, артикуляционные упражнения, речевые разминки, помогающие развитию устной речи, усвоению норм литературного языка.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Звукопроизношение: речевая гимнастика (упражнения для дыхания, губ, языка); произношение звуков русского алфавита, произношение и сравнение звуков, тренировочные упражнения по произношению звуков, закрепление и автоматизация звука.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Сферы общения: бытовая (повседневная); искусство слова; деловая.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Подготовка к обучению чтению. Обучать правильному литературному произношению, орфоэпическим нормам литературного языка. Совершенствовать звуковую культуру речи: умение различать на слух и в произношении все звуки родного языка. Совершенствовать фонематический слух: учить детей называть слова с определенным звуком, находить слова с этим звуком в предложении, определять место звука в слове. Закреплять правильное произношение звуков. Упражнять в дифференциации звуков на слух. Укреплять и развивать артикуляцию: обучать детей четкому произношению слов и фраз; формировать умение менять силу, высоту голоса (голос, сила, мелодия, интонация, темп речи, паузы), обучать правильному использованию интонационных средств. Знакомить с правильным произношением звуков, выделять звуки из слов по порядку; различать гласные и согласные звуки и обозначать их с помощью цветных фишек и печатных букв; узнавать гласные и согласные звуки в словах. Выделять звуки в начале, в конце и в середине слова; сопоставлять слова по звуковой структуре.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 xml:space="preserve">      Подготовка к обучению письму: готовить пишущую руку к письму с помощью обведения по контуру узоров и букв различной конфигурации, составления узоров по аналогии и самостоятельно, дополнения и штриховки предметов, гимнастики для пальцев; знакомить с правилами письма — с </w:t>
      </w:r>
      <w:r w:rsidRPr="0057770F">
        <w:rPr>
          <w:rStyle w:val="c0"/>
          <w:sz w:val="28"/>
          <w:szCs w:val="28"/>
        </w:rPr>
        <w:lastRenderedPageBreak/>
        <w:t>правильной посадкой при письме, с положением листа, карандаша (ручки) при работе в тетради; учить работать в ограниченном пространстве (в рабочей строке), перемещать пишущую руку снизу вдоль строки, слева направо; знакомить с контуром предмета и его особенностями; знакомить с конфигурацией печатных букв и их звуковой оболочкой; моделировать и конструировать предметы из элементов букв различной конфигурации.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</w:t>
      </w:r>
      <w:proofErr w:type="gramStart"/>
      <w:r w:rsidRPr="0057770F">
        <w:rPr>
          <w:rStyle w:val="c0"/>
          <w:sz w:val="28"/>
          <w:szCs w:val="28"/>
        </w:rPr>
        <w:t>Планируемые результаты: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ориентироваться в ситуациях, соответствующих различным сферам общения;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знать и употреблять вежливые слова (начало и завершение общения);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знать устойчивые формулы речевого этикета — приветствие, прощание, благодарность, просьба;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осознавать, что в различных ситуациях говорить можно по-разному: громко — тихо, быстро — медленно, весело — грустно и т. д.;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артикулировать звуки русской речи, понимать, что правильная артикуляция, хорошая дикция способствуют эффективному общению;</w:t>
      </w:r>
      <w:proofErr w:type="gramEnd"/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оценивать звучание своего голоса с точки зрения произношения, темпа, громкости;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обращаться к собеседнику тогда, когда это уместно, отвечать на обращение;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использовать соответствующие ситуации, темп, громкость;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</w:t>
      </w:r>
      <w:proofErr w:type="gramStart"/>
      <w:r w:rsidRPr="0057770F">
        <w:rPr>
          <w:rStyle w:val="c0"/>
          <w:sz w:val="28"/>
          <w:szCs w:val="28"/>
        </w:rPr>
        <w:t>следовать принятым в обществе правилам поведения при разговоре: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     смотреть на собеседника,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     не перебивать говорящего,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     использовать мимику и жесты, не мешающие, а помогающие собеседнику понять сказанное и т. д.;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сообщать определенную информацию, договариваться о совместной деятельности;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соблюдать культуру слушания: вежливое слушание, внимательное слушание;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правильно произносить все звуки;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отчетливо и ясно произносить слова;</w:t>
      </w:r>
      <w:proofErr w:type="gramEnd"/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</w:t>
      </w:r>
      <w:proofErr w:type="gramStart"/>
      <w:r w:rsidRPr="0057770F">
        <w:rPr>
          <w:rStyle w:val="c0"/>
          <w:sz w:val="28"/>
          <w:szCs w:val="28"/>
        </w:rPr>
        <w:t>выделять из слов звуки;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находить слова с определенным звуком;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определять место звука в слове;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соблюдать орфоэпические нормы произношения;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составлять предложения по опорным словам, по заданной теме;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составлять рассказы, сказки по картине, по серии картин;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пересказывать сказку, рассказ (небольшие по содержанию) по опорным иллюстрациям;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соблюдать элементарные гигиенические правила;</w:t>
      </w:r>
      <w:r w:rsidRPr="0057770F">
        <w:rPr>
          <w:sz w:val="28"/>
          <w:szCs w:val="28"/>
        </w:rPr>
        <w:br/>
      </w:r>
      <w:r w:rsidRPr="0057770F">
        <w:rPr>
          <w:rStyle w:val="c0"/>
          <w:sz w:val="28"/>
          <w:szCs w:val="28"/>
        </w:rPr>
        <w:t>      — ориентироваться на странице тетради.</w:t>
      </w:r>
      <w:proofErr w:type="gramEnd"/>
    </w:p>
    <w:p w:rsidR="002A5C10" w:rsidRDefault="002A5C10" w:rsidP="002A5C10">
      <w:pPr>
        <w:rPr>
          <w:rFonts w:ascii="Times New Roman" w:hAnsi="Times New Roman" w:cs="Times New Roman"/>
          <w:b/>
          <w:sz w:val="28"/>
          <w:szCs w:val="28"/>
        </w:rPr>
      </w:pPr>
    </w:p>
    <w:p w:rsidR="002A5C10" w:rsidRPr="0057770F" w:rsidRDefault="002A5C10" w:rsidP="002A5C10">
      <w:pPr>
        <w:rPr>
          <w:rFonts w:ascii="Times New Roman" w:hAnsi="Times New Roman" w:cs="Times New Roman"/>
          <w:b/>
          <w:sz w:val="28"/>
          <w:szCs w:val="28"/>
        </w:rPr>
      </w:pPr>
      <w:r w:rsidRPr="0057770F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Коммуникативный тренинг</w:t>
      </w:r>
    </w:p>
    <w:p w:rsidR="002A5C10" w:rsidRPr="0057770F" w:rsidRDefault="002A5C10" w:rsidP="002A5C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7770F">
        <w:rPr>
          <w:rFonts w:ascii="Times New Roman" w:hAnsi="Times New Roman" w:cs="Times New Roman"/>
          <w:b/>
          <w:sz w:val="28"/>
          <w:szCs w:val="28"/>
        </w:rPr>
        <w:t>ЦЕЛЬ-</w:t>
      </w:r>
      <w:r w:rsidRPr="0057770F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57770F">
        <w:rPr>
          <w:rFonts w:ascii="Times New Roman" w:hAnsi="Times New Roman" w:cs="Times New Roman"/>
          <w:sz w:val="28"/>
          <w:szCs w:val="28"/>
        </w:rPr>
        <w:t xml:space="preserve"> детям группы </w:t>
      </w:r>
      <w:proofErr w:type="spellStart"/>
      <w:r w:rsidRPr="0057770F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57770F">
        <w:rPr>
          <w:rFonts w:ascii="Times New Roman" w:hAnsi="Times New Roman" w:cs="Times New Roman"/>
          <w:sz w:val="28"/>
          <w:szCs w:val="28"/>
        </w:rPr>
        <w:t xml:space="preserve"> подготовки психолого-педагогическую поддержку в период адаптации к новым обстоятельствам жизни; способствовать формированию социально-нравственной компетентности детей.</w:t>
      </w:r>
    </w:p>
    <w:p w:rsidR="002A5C10" w:rsidRPr="0057770F" w:rsidRDefault="002A5C10" w:rsidP="002A5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770F">
        <w:rPr>
          <w:rFonts w:ascii="Times New Roman" w:hAnsi="Times New Roman" w:cs="Times New Roman"/>
          <w:b/>
          <w:sz w:val="28"/>
          <w:szCs w:val="28"/>
        </w:rPr>
        <w:t xml:space="preserve">          Формирование социальных навыков и коммуникативных </w:t>
      </w:r>
      <w:proofErr w:type="gramStart"/>
      <w:r w:rsidRPr="0057770F">
        <w:rPr>
          <w:rFonts w:ascii="Times New Roman" w:hAnsi="Times New Roman" w:cs="Times New Roman"/>
          <w:b/>
          <w:sz w:val="28"/>
          <w:szCs w:val="28"/>
        </w:rPr>
        <w:t>умений</w:t>
      </w:r>
      <w:proofErr w:type="gramEnd"/>
      <w:r w:rsidRPr="0057770F">
        <w:rPr>
          <w:rFonts w:ascii="Times New Roman" w:hAnsi="Times New Roman" w:cs="Times New Roman"/>
          <w:b/>
          <w:sz w:val="28"/>
          <w:szCs w:val="28"/>
        </w:rPr>
        <w:t xml:space="preserve"> необходимых для успешного протекания процесса общения.</w:t>
      </w:r>
    </w:p>
    <w:p w:rsidR="002A5C10" w:rsidRPr="0057770F" w:rsidRDefault="002A5C10" w:rsidP="002A5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70F">
        <w:rPr>
          <w:rFonts w:ascii="Times New Roman" w:hAnsi="Times New Roman" w:cs="Times New Roman"/>
          <w:sz w:val="28"/>
          <w:szCs w:val="28"/>
        </w:rPr>
        <w:t xml:space="preserve">          Формировать коммуникативные навыки и умения. Обучать  детей этически ценным формам и способам поведения в отношениях с другими людьми:</w:t>
      </w:r>
    </w:p>
    <w:p w:rsidR="002A5C10" w:rsidRPr="0057770F" w:rsidRDefault="002A5C10" w:rsidP="002A5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70F">
        <w:rPr>
          <w:rFonts w:ascii="Times New Roman" w:hAnsi="Times New Roman" w:cs="Times New Roman"/>
          <w:sz w:val="28"/>
          <w:szCs w:val="28"/>
        </w:rPr>
        <w:t>-формировать умение согласовывать свои действия с другими людьми</w:t>
      </w:r>
    </w:p>
    <w:p w:rsidR="002A5C10" w:rsidRPr="0057770F" w:rsidRDefault="002A5C10" w:rsidP="002A5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70F">
        <w:rPr>
          <w:rFonts w:ascii="Times New Roman" w:hAnsi="Times New Roman" w:cs="Times New Roman"/>
          <w:sz w:val="28"/>
          <w:szCs w:val="28"/>
        </w:rPr>
        <w:t>-формировать умение договариваться в конфликтной ситуации</w:t>
      </w:r>
    </w:p>
    <w:p w:rsidR="002A5C10" w:rsidRDefault="002A5C10" w:rsidP="002A5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70F">
        <w:rPr>
          <w:rFonts w:ascii="Times New Roman" w:hAnsi="Times New Roman" w:cs="Times New Roman"/>
          <w:sz w:val="28"/>
          <w:szCs w:val="28"/>
        </w:rPr>
        <w:t>-формировать элементарную культуру общения:</w:t>
      </w:r>
    </w:p>
    <w:p w:rsidR="002A5C10" w:rsidRPr="0057770F" w:rsidRDefault="002A5C10" w:rsidP="002A5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70F">
        <w:rPr>
          <w:rFonts w:ascii="Times New Roman" w:hAnsi="Times New Roman" w:cs="Times New Roman"/>
          <w:sz w:val="28"/>
          <w:szCs w:val="28"/>
        </w:rPr>
        <w:t xml:space="preserve"> -умение приветливо разговаривать друг с другом</w:t>
      </w:r>
    </w:p>
    <w:p w:rsidR="002A5C10" w:rsidRPr="0057770F" w:rsidRDefault="002A5C10" w:rsidP="002A5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0F">
        <w:rPr>
          <w:rFonts w:ascii="Times New Roman" w:hAnsi="Times New Roman" w:cs="Times New Roman"/>
          <w:sz w:val="28"/>
          <w:szCs w:val="28"/>
        </w:rPr>
        <w:t>-внимательно слушать собеседника</w:t>
      </w:r>
    </w:p>
    <w:p w:rsidR="002A5C10" w:rsidRPr="0057770F" w:rsidRDefault="002A5C10" w:rsidP="002A5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0F">
        <w:rPr>
          <w:rFonts w:ascii="Times New Roman" w:hAnsi="Times New Roman" w:cs="Times New Roman"/>
          <w:sz w:val="28"/>
          <w:szCs w:val="28"/>
        </w:rPr>
        <w:t>-вежливо отвечать на его вопрос, просьбу.</w:t>
      </w:r>
    </w:p>
    <w:p w:rsidR="002A5C10" w:rsidRPr="0057770F" w:rsidRDefault="002A5C10" w:rsidP="002A5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70F">
        <w:rPr>
          <w:rFonts w:ascii="Times New Roman" w:hAnsi="Times New Roman" w:cs="Times New Roman"/>
          <w:sz w:val="28"/>
          <w:szCs w:val="28"/>
        </w:rPr>
        <w:t xml:space="preserve">          Формировать позитивную мотивацию общения. Обучать позитивным поддерживающим приемам общения со сверстниками. Обучать способам регуляции межличностных отношений: деликатности, чуткому и внимательному отношению к переживаниям других.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0F">
        <w:rPr>
          <w:rFonts w:ascii="Times New Roman" w:hAnsi="Times New Roman" w:cs="Times New Roman"/>
          <w:sz w:val="28"/>
          <w:szCs w:val="28"/>
        </w:rPr>
        <w:t>Учить элементарным правилам этикета и основным нормам взаимодействия с окружающими (приветствовать, благодарить, договариваться, соблюдать очередность).</w:t>
      </w:r>
    </w:p>
    <w:p w:rsidR="002A5C10" w:rsidRDefault="002A5C10" w:rsidP="002A5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70F">
        <w:rPr>
          <w:rFonts w:ascii="Times New Roman" w:hAnsi="Times New Roman" w:cs="Times New Roman"/>
          <w:sz w:val="28"/>
          <w:szCs w:val="28"/>
        </w:rPr>
        <w:t xml:space="preserve">          Развивать способность ставить общие цели, планировать общую работу, соподчинять и контролировать свои желания, согласовывать свои мнения. Знакомить детей с качествами, помогающими и мешающими в дружбе: лживост</w:t>
      </w:r>
      <w:proofErr w:type="gramStart"/>
      <w:r w:rsidRPr="0057770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7770F">
        <w:rPr>
          <w:rFonts w:ascii="Times New Roman" w:hAnsi="Times New Roman" w:cs="Times New Roman"/>
          <w:sz w:val="28"/>
          <w:szCs w:val="28"/>
        </w:rPr>
        <w:t xml:space="preserve"> правдивость, внимательность- равнодушие, смелость- трусость, щедрость- жадность.</w:t>
      </w:r>
    </w:p>
    <w:p w:rsidR="002A5C10" w:rsidRDefault="002A5C10" w:rsidP="002A5C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5C10" w:rsidRPr="0057770F" w:rsidRDefault="002A5C10" w:rsidP="002A5C10">
      <w:pPr>
        <w:rPr>
          <w:rFonts w:ascii="Times New Roman" w:hAnsi="Times New Roman" w:cs="Times New Roman"/>
          <w:b/>
          <w:sz w:val="28"/>
          <w:szCs w:val="28"/>
        </w:rPr>
      </w:pPr>
      <w:r w:rsidRPr="0057770F"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</w:t>
      </w:r>
      <w:r>
        <w:rPr>
          <w:rFonts w:ascii="Times New Roman" w:hAnsi="Times New Roman" w:cs="Times New Roman"/>
          <w:sz w:val="28"/>
          <w:szCs w:val="28"/>
        </w:rPr>
        <w:t>(59часов)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сенсорные впечатления для передачи формы, величины,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предметов и объектов, их расположения в пространстве.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предметы и их графические изображения по форме,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пропорциям, частям. Сравнивать объекты, предметы по цветовой гамме.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цвет для передачи настроения в рисунке, аппликации.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пространстве листа. Для воспроизведения образца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пространственные от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 между элементами изображения.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рисования и лепки копировать и создавать различные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контуры и изображения, выполнять разнообразные виды штриховки.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Знакомиться с графическими и живописными средствами </w:t>
      </w:r>
      <w:proofErr w:type="gramStart"/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proofErr w:type="gramEnd"/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выразительности (линия, штрих, пятно, мазок, цвет, цветовые сочетания).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видах и жанрах изобразительного искусства</w:t>
      </w:r>
    </w:p>
    <w:p w:rsidR="002A5C10" w:rsidRPr="0057770F" w:rsidRDefault="002A5C10" w:rsidP="002A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(рисунок, живопись, скульптура; пейзаж, портрет, натюрморт).</w:t>
      </w:r>
    </w:p>
    <w:p w:rsidR="002A5C10" w:rsidRPr="0057770F" w:rsidRDefault="002A5C10" w:rsidP="002A5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 </w:t>
      </w: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ориентирует педагога на вовлечение ребенка в процесс общения с музыкой на основе различных видов музыкальной деятельности</w:t>
      </w:r>
      <w:proofErr w:type="gramStart"/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восприятия, исполнительства, творчества.</w:t>
      </w: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Основной целью в проведении музыкальных занятий является</w:t>
      </w: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у детей устойчивый интерес и отзывчивость на музыкальные произведения разного жанра, расширять музыкальные впечатления. Развивать мелодический, </w:t>
      </w:r>
      <w:proofErr w:type="spellStart"/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динамический слух, творческую активность. Для детей 6-7 лет особенно важно, чтобы у них был развит музыкальный слух, способность вслушиваться, сравнивать, различать музыкальные звуки, слышать правильное и неправильное пение.</w:t>
      </w: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Слушание музыки.</w:t>
      </w: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детей различать звуки по высоте, узнавать знакомые произведения, называть любимые, различать и называть танец, песню, части произведения. Познакомить детей с музыкой русских композиторов, классиков, зарубежных, современных композиторов. Познакомить с вокальной музыкой, оркестровой</w:t>
      </w:r>
      <w:proofErr w:type="gramStart"/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инструментальной.</w:t>
      </w: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Музыкально-ритмические движения.</w:t>
      </w:r>
      <w:r w:rsidRPr="00577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детей выразительно и ритмично двигаться в соответствии с разнообразным характером музыки, музыкальным образом, передавать несложный музыкальный ритмический рисунок. Учить танцевальным движениям, выразительно исполнять различные игровые образы, выполнять движения с предметами, инсценировать игровые песни.</w:t>
      </w:r>
    </w:p>
    <w:p w:rsidR="002A5C10" w:rsidRPr="002A5C10" w:rsidRDefault="002A5C10" w:rsidP="002A5C10">
      <w:pPr>
        <w:rPr>
          <w:rFonts w:ascii="Times New Roman" w:hAnsi="Times New Roman" w:cs="Times New Roman"/>
          <w:b/>
          <w:sz w:val="28"/>
          <w:szCs w:val="28"/>
        </w:rPr>
      </w:pPr>
      <w:r w:rsidRPr="002A5C10">
        <w:rPr>
          <w:rFonts w:ascii="Times New Roman" w:hAnsi="Times New Roman" w:cs="Times New Roman"/>
          <w:b/>
          <w:sz w:val="28"/>
          <w:szCs w:val="28"/>
        </w:rPr>
        <w:t>Количество учебных часов и свободной деятельности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333"/>
      </w:tblGrid>
      <w:tr w:rsidR="002A5C10" w:rsidTr="002A5C10">
        <w:trPr>
          <w:trHeight w:val="294"/>
        </w:trPr>
        <w:tc>
          <w:tcPr>
            <w:tcW w:w="4644" w:type="dxa"/>
            <w:vMerge w:val="restart"/>
          </w:tcPr>
          <w:p w:rsidR="002A5C10" w:rsidRDefault="002A5C10" w:rsidP="00B9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4743" w:type="dxa"/>
            <w:gridSpan w:val="2"/>
          </w:tcPr>
          <w:p w:rsidR="002A5C10" w:rsidRDefault="002A5C10" w:rsidP="00B9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2A5C10" w:rsidTr="002A5C10">
        <w:trPr>
          <w:trHeight w:val="135"/>
        </w:trPr>
        <w:tc>
          <w:tcPr>
            <w:tcW w:w="4644" w:type="dxa"/>
            <w:vMerge/>
          </w:tcPr>
          <w:p w:rsidR="002A5C10" w:rsidRDefault="002A5C10" w:rsidP="00B9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5C10" w:rsidRDefault="002A5C10" w:rsidP="00B9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333" w:type="dxa"/>
          </w:tcPr>
          <w:p w:rsidR="002A5C10" w:rsidRDefault="002A5C10" w:rsidP="00B9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A5C10" w:rsidTr="002A5C10">
        <w:trPr>
          <w:trHeight w:val="294"/>
        </w:trPr>
        <w:tc>
          <w:tcPr>
            <w:tcW w:w="4644" w:type="dxa"/>
          </w:tcPr>
          <w:p w:rsidR="002A5C10" w:rsidRDefault="002A5C10" w:rsidP="00B9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  <w:tc>
          <w:tcPr>
            <w:tcW w:w="2410" w:type="dxa"/>
          </w:tcPr>
          <w:p w:rsidR="002A5C10" w:rsidRPr="002366B6" w:rsidRDefault="002A5C10" w:rsidP="00B9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2333" w:type="dxa"/>
          </w:tcPr>
          <w:p w:rsidR="002A5C10" w:rsidRDefault="002A5C10" w:rsidP="00B9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A5C10" w:rsidTr="002A5C10">
        <w:trPr>
          <w:trHeight w:val="294"/>
        </w:trPr>
        <w:tc>
          <w:tcPr>
            <w:tcW w:w="4644" w:type="dxa"/>
          </w:tcPr>
          <w:p w:rsidR="002A5C10" w:rsidRDefault="002A5C10" w:rsidP="00B9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2410" w:type="dxa"/>
          </w:tcPr>
          <w:p w:rsidR="002A5C10" w:rsidRDefault="002A5C10" w:rsidP="00B9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2333" w:type="dxa"/>
          </w:tcPr>
          <w:p w:rsidR="002A5C10" w:rsidRDefault="002A5C10" w:rsidP="00B9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A5C10" w:rsidTr="002A5C10">
        <w:trPr>
          <w:trHeight w:val="294"/>
        </w:trPr>
        <w:tc>
          <w:tcPr>
            <w:tcW w:w="4644" w:type="dxa"/>
          </w:tcPr>
          <w:p w:rsidR="002A5C10" w:rsidRDefault="002A5C10" w:rsidP="00B9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2410" w:type="dxa"/>
          </w:tcPr>
          <w:p w:rsidR="002A5C10" w:rsidRDefault="002A5C10" w:rsidP="00B9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2A5C10" w:rsidRDefault="002A5C10" w:rsidP="00B9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A5C10" w:rsidTr="002A5C10">
        <w:trPr>
          <w:trHeight w:val="294"/>
        </w:trPr>
        <w:tc>
          <w:tcPr>
            <w:tcW w:w="4644" w:type="dxa"/>
          </w:tcPr>
          <w:p w:rsidR="002A5C10" w:rsidRDefault="002A5C10" w:rsidP="00B9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</w:t>
            </w:r>
          </w:p>
        </w:tc>
        <w:tc>
          <w:tcPr>
            <w:tcW w:w="2410" w:type="dxa"/>
          </w:tcPr>
          <w:p w:rsidR="002A5C10" w:rsidRDefault="002A5C10" w:rsidP="00B9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2A5C10" w:rsidRDefault="002A5C10" w:rsidP="00B9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A5C10" w:rsidTr="002A5C10">
        <w:trPr>
          <w:trHeight w:val="652"/>
        </w:trPr>
        <w:tc>
          <w:tcPr>
            <w:tcW w:w="4644" w:type="dxa"/>
          </w:tcPr>
          <w:p w:rsidR="002A5C10" w:rsidRDefault="002A5C10" w:rsidP="00B9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лепка, художественный труд</w:t>
            </w:r>
          </w:p>
        </w:tc>
        <w:tc>
          <w:tcPr>
            <w:tcW w:w="2410" w:type="dxa"/>
          </w:tcPr>
          <w:p w:rsidR="002A5C10" w:rsidRDefault="002A5C10" w:rsidP="00B9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2A5C10" w:rsidRDefault="002A5C10" w:rsidP="00B9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A5C10" w:rsidTr="002A5C10">
        <w:trPr>
          <w:trHeight w:val="421"/>
        </w:trPr>
        <w:tc>
          <w:tcPr>
            <w:tcW w:w="4644" w:type="dxa"/>
          </w:tcPr>
          <w:p w:rsidR="002A5C10" w:rsidRDefault="002A5C10" w:rsidP="00B9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410" w:type="dxa"/>
          </w:tcPr>
          <w:p w:rsidR="002A5C10" w:rsidRDefault="002A5C10" w:rsidP="00B9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2A5C10" w:rsidRDefault="002A5C10" w:rsidP="00B9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A5C10" w:rsidTr="002A5C10">
        <w:trPr>
          <w:trHeight w:val="413"/>
        </w:trPr>
        <w:tc>
          <w:tcPr>
            <w:tcW w:w="4644" w:type="dxa"/>
          </w:tcPr>
          <w:p w:rsidR="002A5C10" w:rsidRDefault="002A5C10" w:rsidP="00B9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Коммуникативный тренинг</w:t>
            </w:r>
          </w:p>
        </w:tc>
        <w:tc>
          <w:tcPr>
            <w:tcW w:w="2410" w:type="dxa"/>
          </w:tcPr>
          <w:p w:rsidR="002A5C10" w:rsidRDefault="002A5C10" w:rsidP="00B9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2A5C10" w:rsidRDefault="002A5C10" w:rsidP="00B9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A5C10" w:rsidTr="002A5C10">
        <w:trPr>
          <w:trHeight w:val="294"/>
        </w:trPr>
        <w:tc>
          <w:tcPr>
            <w:tcW w:w="4644" w:type="dxa"/>
          </w:tcPr>
          <w:p w:rsidR="002A5C10" w:rsidRDefault="002A5C10" w:rsidP="00B95F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410" w:type="dxa"/>
          </w:tcPr>
          <w:p w:rsidR="002A5C10" w:rsidRDefault="002A5C10" w:rsidP="00B9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3" w:type="dxa"/>
          </w:tcPr>
          <w:p w:rsidR="002A5C10" w:rsidRDefault="002A5C10" w:rsidP="00B9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</w:tbl>
    <w:p w:rsidR="00F52478" w:rsidRDefault="00F52478" w:rsidP="002E534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DFA" w:rsidRDefault="00867DFA" w:rsidP="00867DFA">
      <w:pPr>
        <w:jc w:val="center"/>
        <w:rPr>
          <w:rFonts w:ascii="Times New Roman" w:hAnsi="Times New Roman" w:cs="Times New Roman"/>
          <w:b/>
          <w:sz w:val="56"/>
          <w:szCs w:val="56"/>
        </w:rPr>
        <w:sectPr w:rsidR="00867D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DFA" w:rsidRPr="00D45326" w:rsidRDefault="00867DFA" w:rsidP="00867DF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45326">
        <w:rPr>
          <w:rFonts w:ascii="Times New Roman" w:hAnsi="Times New Roman" w:cs="Times New Roman"/>
          <w:b/>
          <w:sz w:val="56"/>
          <w:szCs w:val="56"/>
        </w:rPr>
        <w:lastRenderedPageBreak/>
        <w:t>Математика (29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6125"/>
        <w:gridCol w:w="4134"/>
        <w:gridCol w:w="2771"/>
        <w:gridCol w:w="32"/>
        <w:gridCol w:w="1638"/>
      </w:tblGrid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771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670" w:type="dxa"/>
            <w:gridSpan w:val="2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предметов. Определение признаков сходства и различия между предметами.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Цифра 1. Формирование представлений о контрастных множествах «один» и «много».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Цифра 2. Сравнение предметов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3. Соотнесение количества предметов с цифрой. Впереди – сзади.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4. Ориентировка в пространстве.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предметов. Цифра и число 5.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количественных и пространственных представлений.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6. Обобщение и систематизация количественных и пространственных представлений.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7. Порядковый счет.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множеств по количеству и форме.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формы.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Порядковый счет. Геометрические фигуры. Ориентировка во времени. 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8. Арифметические задачи.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предметов по величине, весу и количеству.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Порядковый счет. Классификация предметов по цвету, форме, величине.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9. Состав числа. Геометрические фигуры.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предметов по количеству.</w:t>
            </w:r>
          </w:p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понятий «больше </w:t>
            </w:r>
            <w:proofErr w:type="gramStart"/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«меньше </w:t>
            </w: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на»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3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задачи.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10.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недели. Игра «</w:t>
            </w:r>
            <w:proofErr w:type="spellStart"/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предметов.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задачи.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измерять.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решение арифметических задач.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Пространственные отношения. Игра «</w:t>
            </w:r>
            <w:proofErr w:type="spellStart"/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Колумбово</w:t>
            </w:r>
            <w:proofErr w:type="spellEnd"/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яйцо»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Порядковый счет. Учись запоминать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фантазию. Ориентировка в пространстве .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Доказываем свои предположения. Учимся рассказывать о том, что видим.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5D254C" w:rsidTr="008C1889">
        <w:trPr>
          <w:trHeight w:val="178"/>
        </w:trPr>
        <w:tc>
          <w:tcPr>
            <w:tcW w:w="883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125" w:type="dxa"/>
          </w:tcPr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Рассказываем по картине.</w:t>
            </w:r>
          </w:p>
          <w:p w:rsidR="00867DFA" w:rsidRPr="005D254C" w:rsidRDefault="00867DFA" w:rsidP="00A66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страну «Математика»</w:t>
            </w:r>
          </w:p>
        </w:tc>
        <w:tc>
          <w:tcPr>
            <w:tcW w:w="4134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gridSpan w:val="2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867DFA" w:rsidRPr="005D254C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DFA" w:rsidRPr="00CD3550" w:rsidRDefault="00867DFA" w:rsidP="00867DF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D3550">
        <w:rPr>
          <w:rFonts w:ascii="Times New Roman" w:hAnsi="Times New Roman" w:cs="Times New Roman"/>
          <w:b/>
          <w:sz w:val="56"/>
          <w:szCs w:val="56"/>
        </w:rPr>
        <w:t>Обучение грамоте</w:t>
      </w:r>
      <w:r>
        <w:rPr>
          <w:rFonts w:ascii="Times New Roman" w:hAnsi="Times New Roman" w:cs="Times New Roman"/>
          <w:b/>
          <w:sz w:val="56"/>
          <w:szCs w:val="56"/>
        </w:rPr>
        <w:t xml:space="preserve"> (29 часов)</w:t>
      </w:r>
    </w:p>
    <w:tbl>
      <w:tblPr>
        <w:tblStyle w:val="a3"/>
        <w:tblW w:w="15780" w:type="dxa"/>
        <w:tblLook w:val="04A0" w:firstRow="1" w:lastRow="0" w:firstColumn="1" w:lastColumn="0" w:noHBand="0" w:noVBand="1"/>
      </w:tblPr>
      <w:tblGrid>
        <w:gridCol w:w="567"/>
        <w:gridCol w:w="7380"/>
        <w:gridCol w:w="2410"/>
        <w:gridCol w:w="2712"/>
        <w:gridCol w:w="2711"/>
      </w:tblGrid>
      <w:tr w:rsidR="00867DFA" w:rsidTr="008C1889">
        <w:trPr>
          <w:trHeight w:val="168"/>
        </w:trPr>
        <w:tc>
          <w:tcPr>
            <w:tcW w:w="567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80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712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2711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867DFA" w:rsidTr="008C1889">
        <w:trPr>
          <w:trHeight w:val="168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68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словом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68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Слоговой состав слова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68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речи. Звук «У»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68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0" w:type="dxa"/>
          </w:tcPr>
          <w:p w:rsidR="00867DFA" w:rsidRDefault="00867DFA" w:rsidP="00A66BAE">
            <w:r w:rsidRPr="00AE46B7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46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68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0" w:type="dxa"/>
          </w:tcPr>
          <w:p w:rsidR="00867DFA" w:rsidRDefault="00867DFA" w:rsidP="00A66BAE">
            <w:r w:rsidRPr="00AE46B7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46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68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0" w:type="dxa"/>
          </w:tcPr>
          <w:p w:rsidR="00867DFA" w:rsidRDefault="00867DFA" w:rsidP="00A66BAE">
            <w:r w:rsidRPr="00AE46B7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46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68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0" w:type="dxa"/>
          </w:tcPr>
          <w:p w:rsidR="00867DFA" w:rsidRDefault="00867DFA" w:rsidP="00A66BAE">
            <w:r w:rsidRPr="00AE46B7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E46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67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0" w:type="dxa"/>
          </w:tcPr>
          <w:p w:rsidR="00867DFA" w:rsidRDefault="00867DFA" w:rsidP="00A66BAE">
            <w:r w:rsidRPr="007968C8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96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67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80" w:type="dxa"/>
          </w:tcPr>
          <w:p w:rsidR="00867DFA" w:rsidRDefault="00867DFA" w:rsidP="00A66BAE">
            <w:r w:rsidRPr="007968C8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6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67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80" w:type="dxa"/>
          </w:tcPr>
          <w:p w:rsidR="00867DFA" w:rsidRDefault="00867DFA" w:rsidP="00A66BAE">
            <w:r w:rsidRPr="007968C8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96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67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380" w:type="dxa"/>
          </w:tcPr>
          <w:p w:rsidR="00867DFA" w:rsidRDefault="00867DFA" w:rsidP="00A66BAE">
            <w:r w:rsidRPr="007968C8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6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67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80" w:type="dxa"/>
          </w:tcPr>
          <w:p w:rsidR="00867DFA" w:rsidRDefault="00867DFA" w:rsidP="00A66BAE"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68C8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Дифференциация звуков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84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80" w:type="dxa"/>
          </w:tcPr>
          <w:p w:rsidR="00867DFA" w:rsidRDefault="00867DFA" w:rsidP="00A66BAE">
            <w:r w:rsidRPr="00461712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61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67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80" w:type="dxa"/>
          </w:tcPr>
          <w:p w:rsidR="00867DFA" w:rsidRDefault="00867DFA" w:rsidP="00A66BAE">
            <w:r w:rsidRPr="00461712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61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Дифференциация звуков Т-Д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67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80" w:type="dxa"/>
          </w:tcPr>
          <w:p w:rsidR="00867DFA" w:rsidRDefault="00867DFA" w:rsidP="00A66BAE">
            <w:r w:rsidRPr="00461712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1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67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80" w:type="dxa"/>
          </w:tcPr>
          <w:p w:rsidR="00867DFA" w:rsidRDefault="00867DFA" w:rsidP="00A66BAE">
            <w:r w:rsidRPr="00461712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61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Дифференциация звуков К-Х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67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80" w:type="dxa"/>
          </w:tcPr>
          <w:p w:rsidR="00867DFA" w:rsidRDefault="00867DFA" w:rsidP="00A66BAE">
            <w:r w:rsidRPr="00461712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61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Дифференциация звуков К-Г-Х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67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80" w:type="dxa"/>
          </w:tcPr>
          <w:p w:rsidR="00867DFA" w:rsidRDefault="00867DFA" w:rsidP="00A66BAE">
            <w:r w:rsidRPr="0060467D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46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В-Ф</w:t>
            </w:r>
            <w:r w:rsidRPr="0060467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67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80" w:type="dxa"/>
          </w:tcPr>
          <w:p w:rsidR="00867DFA" w:rsidRDefault="00867DFA" w:rsidP="00A66BAE">
            <w:r w:rsidRPr="0060467D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467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84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80" w:type="dxa"/>
          </w:tcPr>
          <w:p w:rsidR="00867DFA" w:rsidRDefault="00867DFA" w:rsidP="00A66BAE">
            <w:r w:rsidRPr="0060467D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467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67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80" w:type="dxa"/>
          </w:tcPr>
          <w:p w:rsidR="00867DFA" w:rsidRDefault="00867DFA" w:rsidP="00A66BAE">
            <w:r w:rsidRPr="0060467D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0467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67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80" w:type="dxa"/>
          </w:tcPr>
          <w:p w:rsidR="00867DFA" w:rsidRDefault="00867DFA" w:rsidP="00A66BAE">
            <w:r w:rsidRPr="0060467D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0467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67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80" w:type="dxa"/>
          </w:tcPr>
          <w:p w:rsidR="00867DFA" w:rsidRDefault="00867DFA" w:rsidP="00A66BAE">
            <w:r w:rsidRPr="0060467D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0467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Ж-Ш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67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80" w:type="dxa"/>
          </w:tcPr>
          <w:p w:rsidR="00867DFA" w:rsidRDefault="00867DFA" w:rsidP="00A66BAE">
            <w:r w:rsidRPr="003F7DD9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7DD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67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80" w:type="dxa"/>
          </w:tcPr>
          <w:p w:rsidR="00867DFA" w:rsidRDefault="00867DFA" w:rsidP="00A66BAE"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7DD9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3F7DD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звуков Ц-С-ТЬ»</w:t>
            </w:r>
            <w:r w:rsidRPr="003F7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67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80" w:type="dxa"/>
          </w:tcPr>
          <w:p w:rsidR="00867DFA" w:rsidRDefault="00867DFA" w:rsidP="00A66BAE">
            <w:r w:rsidRPr="003F7DD9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F7DD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67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80" w:type="dxa"/>
          </w:tcPr>
          <w:p w:rsidR="00867DFA" w:rsidRPr="003F7DD9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DD9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F7DD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Ч-Щ</w:t>
            </w:r>
          </w:p>
        </w:tc>
        <w:tc>
          <w:tcPr>
            <w:tcW w:w="2410" w:type="dxa"/>
          </w:tcPr>
          <w:p w:rsidR="00867DFA" w:rsidRPr="00F951AF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84"/>
        </w:trPr>
        <w:tc>
          <w:tcPr>
            <w:tcW w:w="567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80" w:type="dxa"/>
          </w:tcPr>
          <w:p w:rsidR="00867DFA" w:rsidRPr="00CD3550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2410" w:type="dxa"/>
          </w:tcPr>
          <w:p w:rsidR="00867DFA" w:rsidRDefault="00867DFA" w:rsidP="00A66BAE">
            <w:pPr>
              <w:jc w:val="center"/>
            </w:pPr>
            <w:r w:rsidRPr="00F9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DFA" w:rsidRPr="00206B7E" w:rsidRDefault="00867DFA" w:rsidP="00867DF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6B7E">
        <w:rPr>
          <w:rFonts w:ascii="Times New Roman" w:hAnsi="Times New Roman" w:cs="Times New Roman"/>
          <w:b/>
          <w:sz w:val="56"/>
          <w:szCs w:val="56"/>
        </w:rPr>
        <w:t>Физкультура</w:t>
      </w:r>
      <w:r>
        <w:rPr>
          <w:rFonts w:ascii="Times New Roman" w:hAnsi="Times New Roman" w:cs="Times New Roman"/>
          <w:b/>
          <w:sz w:val="56"/>
          <w:szCs w:val="56"/>
        </w:rPr>
        <w:t xml:space="preserve"> (42 часа)</w:t>
      </w:r>
    </w:p>
    <w:tbl>
      <w:tblPr>
        <w:tblStyle w:val="a3"/>
        <w:tblW w:w="15660" w:type="dxa"/>
        <w:tblLayout w:type="fixed"/>
        <w:tblLook w:val="04A0" w:firstRow="1" w:lastRow="0" w:firstColumn="1" w:lastColumn="0" w:noHBand="0" w:noVBand="1"/>
      </w:tblPr>
      <w:tblGrid>
        <w:gridCol w:w="562"/>
        <w:gridCol w:w="2093"/>
        <w:gridCol w:w="7624"/>
        <w:gridCol w:w="1495"/>
        <w:gridCol w:w="1794"/>
        <w:gridCol w:w="42"/>
        <w:gridCol w:w="16"/>
        <w:gridCol w:w="2034"/>
      </w:tblGrid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3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7624" w:type="dxa"/>
          </w:tcPr>
          <w:p w:rsidR="00867DFA" w:rsidRPr="00AC2D08" w:rsidRDefault="00867DFA" w:rsidP="00A66BAE">
            <w:pPr>
              <w:ind w:left="10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95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2034" w:type="dxa"/>
          </w:tcPr>
          <w:p w:rsidR="00867DFA" w:rsidRPr="00AC2D08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  <w:vMerge w:val="restart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упражнения и перестроения</w:t>
            </w: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колонну, равнение на ведущего, на месте. Построение в пары на месте, чередованием с построением в колонну.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две колонны. Повороты на месте прыжком. Построение в круг.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две колонны, повороты на месте, повороты на месте кругом, перестроение в три колонны.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на первый, второй, третий; перестроение по расчету. Построение в звенья за ведущими.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одну, три колонны.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3" w:type="dxa"/>
            <w:vMerge w:val="restart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обычная в чередовании с ходьбой на носках, на пятках, врассыпную.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одному, на сигна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 направления. Приставной шаг с приседанием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изменением направления по ориентирам, остановка на сигнал.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ходьбы змейкой по залу с ходьбой врассыпную.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изменением направления по ориентирам, остановка по сигналу.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3" w:type="dxa"/>
            <w:vMerge w:val="restart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Обычный бег в чередовании с ходьбой, с бегом, высоко поднимая колени.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бег на носках, меняя темп бега, захлестыванием голени назад, боковым галопом.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Бег, выбрасывая прямые ноги вперед, бег мелким и широким шагом.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бега змейкой по залу с ходьбой врассыпную.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Бег, выбрасывая прямые ноги вперед, бег мелким и широким шагом.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3" w:type="dxa"/>
            <w:vMerge w:val="restart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«Аэробика»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3" w:type="dxa"/>
            <w:vMerge w:val="restart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D3102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веревке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3102A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,5-2 см, руки в стороны.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скамейке, руки в стороны с приседанием, на середин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вперед.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 боком приставным шагом с мешочком на голове.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скамейке. Игра «Перебежки».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93" w:type="dxa"/>
            <w:vMerge w:val="restart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 Игра «Зайцы в огороде», «Пингвины»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предметы высотой 15-20 см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 на двух ногах.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правой и левой ноге между кеглями, поставленными в одну линию.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мягкое место с высоты 20 см на обозначенное место (со скамейки). Игра « Кто быстрее добежит до флажка»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места, перепрыгивая ров, выложенный из гимнастических скакалок.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парами».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93" w:type="dxa"/>
            <w:vMerge w:val="restart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</w:t>
            </w: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Подбрасывание мяча вверх и ловля его. Игра «Переноска мячей», «Охотники и утки»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мяча о землю поочередно правой и левой руками (4-6 раз).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Перебрасывание мяча друг другу от груди и снизу.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Перебрасывание мяча через сетку из-за головы, снизу, от груди.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в вертикальную цель с расстояния 3 м., в мишень на высоте 2 м. Игра «Не попадись»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93" w:type="dxa"/>
            <w:vMerge w:val="restart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</w:t>
            </w: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Ползание по гимнастической скамейке на ладонях и коленях. Игра « Кто быстрее доползет»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Ползание на четвереньках между предметами, чередующееся бегом.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Ползание по гимнастической скамейке (на животе), подтягиваясь на руках.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Ползание до флажка, прокатывая мяч перед собой головой.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Ползание по гимнастической скамейке (на животе), подтягиваясь на руках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93" w:type="dxa"/>
            <w:vMerge w:val="restart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«Передвижение по площадке с ведением малого мяча ногами», «Найди свое место», «Охотники и зайцы»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«Мы веселые ребята», Кто летает», «Бери ленту».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«Перелет птиц», «Волк во рву»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93" w:type="dxa"/>
            <w:vMerge w:val="restart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игра</w:t>
            </w: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«Сделай фигуру», «Что изменилось»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2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2"/>
        </w:trPr>
        <w:tc>
          <w:tcPr>
            <w:tcW w:w="562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093" w:type="dxa"/>
            <w:vMerge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вид спорта», «Подкрадись неслышно»</w:t>
            </w:r>
          </w:p>
        </w:tc>
        <w:tc>
          <w:tcPr>
            <w:tcW w:w="1495" w:type="dxa"/>
          </w:tcPr>
          <w:p w:rsidR="00867DFA" w:rsidRDefault="00867DFA" w:rsidP="00A66BAE">
            <w:pPr>
              <w:jc w:val="center"/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3"/>
          </w:tcPr>
          <w:p w:rsidR="00867DFA" w:rsidRPr="00AC2D08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DFA" w:rsidRPr="00D45326" w:rsidRDefault="00867DFA" w:rsidP="00867DF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45326">
        <w:rPr>
          <w:rFonts w:ascii="Times New Roman" w:hAnsi="Times New Roman" w:cs="Times New Roman"/>
          <w:b/>
          <w:sz w:val="52"/>
          <w:szCs w:val="52"/>
        </w:rPr>
        <w:lastRenderedPageBreak/>
        <w:t>Познавательно-исследовательская деятельность (29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6"/>
        <w:gridCol w:w="7775"/>
        <w:gridCol w:w="2798"/>
        <w:gridCol w:w="2177"/>
        <w:gridCol w:w="2176"/>
      </w:tblGrid>
      <w:tr w:rsidR="00867DFA" w:rsidTr="008C1889">
        <w:trPr>
          <w:trHeight w:val="304"/>
        </w:trPr>
        <w:tc>
          <w:tcPr>
            <w:tcW w:w="896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75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98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177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2176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867DFA" w:rsidTr="008C1889">
        <w:trPr>
          <w:trHeight w:val="319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следы осени искали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выращивают хлеб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осени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осень принесла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19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птицах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детский сад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вокруг нас (мебель, посуда)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вокруг нас (мебель, посуда)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19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армия сильна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армия сильна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вокруг нас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19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вокруг нас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край люби и знай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край люби и знай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19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страна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04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далеких трех годах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19"/>
        </w:trPr>
        <w:tc>
          <w:tcPr>
            <w:tcW w:w="89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75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далеких трех годах</w:t>
            </w:r>
          </w:p>
        </w:tc>
        <w:tc>
          <w:tcPr>
            <w:tcW w:w="2798" w:type="dxa"/>
          </w:tcPr>
          <w:p w:rsidR="00867DFA" w:rsidRDefault="00867DFA" w:rsidP="00A66BAE">
            <w:pPr>
              <w:jc w:val="center"/>
            </w:pPr>
            <w:r w:rsidRPr="004D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DFA" w:rsidRPr="00206B7E" w:rsidRDefault="00867DFA" w:rsidP="00867DF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6B7E">
        <w:rPr>
          <w:rFonts w:ascii="Times New Roman" w:hAnsi="Times New Roman" w:cs="Times New Roman"/>
          <w:b/>
          <w:sz w:val="56"/>
          <w:szCs w:val="56"/>
        </w:rPr>
        <w:t>Коммуникативный тренинг</w:t>
      </w:r>
      <w:r>
        <w:rPr>
          <w:rFonts w:ascii="Times New Roman" w:hAnsi="Times New Roman" w:cs="Times New Roman"/>
          <w:b/>
          <w:sz w:val="56"/>
          <w:szCs w:val="56"/>
        </w:rPr>
        <w:t xml:space="preserve"> (58 часов)</w:t>
      </w:r>
    </w:p>
    <w:tbl>
      <w:tblPr>
        <w:tblStyle w:val="a3"/>
        <w:tblW w:w="16099" w:type="dxa"/>
        <w:tblLook w:val="04A0" w:firstRow="1" w:lastRow="0" w:firstColumn="1" w:lastColumn="0" w:noHBand="0" w:noVBand="1"/>
      </w:tblPr>
      <w:tblGrid>
        <w:gridCol w:w="746"/>
        <w:gridCol w:w="6580"/>
        <w:gridCol w:w="3917"/>
        <w:gridCol w:w="2506"/>
        <w:gridCol w:w="2350"/>
      </w:tblGrid>
      <w:tr w:rsidR="00867DFA" w:rsidTr="008C1889">
        <w:trPr>
          <w:trHeight w:val="143"/>
        </w:trPr>
        <w:tc>
          <w:tcPr>
            <w:tcW w:w="746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80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17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06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2350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 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Гнев, спокойствие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 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Удивление 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 и горе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 и гнев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Гнев, удивление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Радость, горе, страх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Радость, горе, удивление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Радость, страх, удивление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разные, разные люди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 себ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понимаю других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средства понимания: интонация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средства понимания: мимика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средства понимания: пантомимика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мой друг и я твой друг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тебя понимаю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бы я был волшебником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бы я был волшебником. Трудное чувство-дружба.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бы я был волшебником. Дружба - это помощь. Кто такой настоящий друг.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бы я был волшебником. С кем я хочу дружить.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чувства мешают дружбе.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изменить чувства другого человека.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Личностная сфера. Чтение и анализ сказок.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80" w:type="dxa"/>
          </w:tcPr>
          <w:p w:rsidR="00867DFA" w:rsidRDefault="00867DFA" w:rsidP="00A66BAE">
            <w:r w:rsidRPr="00E103D7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Личностная сфера.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 «Ива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крестьянский сын и Чудо-Юдо»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80" w:type="dxa"/>
          </w:tcPr>
          <w:p w:rsidR="00867DFA" w:rsidRDefault="00867DFA" w:rsidP="00A66BAE">
            <w:r w:rsidRPr="00E103D7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Личностная сфера.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Рисунки по сказкам «Золушка»  и «Ива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крестьянский сын и Чудо-Юдо».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80" w:type="dxa"/>
          </w:tcPr>
          <w:p w:rsidR="00867DFA" w:rsidRDefault="00867DFA" w:rsidP="00A66BAE">
            <w:r w:rsidRPr="00E103D7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Личностная сфера.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 «Упрямый козленок».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80" w:type="dxa"/>
          </w:tcPr>
          <w:p w:rsidR="00867DFA" w:rsidRDefault="00867DFA" w:rsidP="00A66BAE">
            <w:r w:rsidRPr="00E103D7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Личностная сфера.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 «Два жадных медвежонка».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80" w:type="dxa"/>
          </w:tcPr>
          <w:p w:rsidR="00867DFA" w:rsidRDefault="00867DFA" w:rsidP="00A66BAE">
            <w:r w:rsidRPr="00CF4597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Личностная сфера. Игры  «Скажи наоборот», «Назови </w:t>
            </w:r>
            <w:proofErr w:type="gramStart"/>
            <w:r w:rsidRPr="00CF4597">
              <w:rPr>
                <w:rFonts w:ascii="Times New Roman" w:hAnsi="Times New Roman" w:cs="Times New Roman"/>
                <w:sz w:val="28"/>
                <w:szCs w:val="28"/>
              </w:rPr>
              <w:t>похожее</w:t>
            </w:r>
            <w:proofErr w:type="gramEnd"/>
            <w:r w:rsidRPr="00CF4597">
              <w:rPr>
                <w:rFonts w:ascii="Times New Roman" w:hAnsi="Times New Roman" w:cs="Times New Roman"/>
                <w:sz w:val="28"/>
                <w:szCs w:val="28"/>
              </w:rPr>
              <w:t>», «Кто больше»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80" w:type="dxa"/>
          </w:tcPr>
          <w:p w:rsidR="00867DFA" w:rsidRDefault="00867DFA" w:rsidP="00A66BAE">
            <w:r w:rsidRPr="00E103D7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Личностная сфера.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«Сравни героев сказок», «Скажи наоборот», «Назови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похожее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«Кто больше» и др.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80" w:type="dxa"/>
          </w:tcPr>
          <w:p w:rsidR="00867DFA" w:rsidRDefault="00867DFA" w:rsidP="00A66BAE">
            <w:r w:rsidRPr="00B332A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Личностная сфера. Игры «Сравни героев сказок», «Скажи наоборот», «Назови похожее», «Кто больше» и </w:t>
            </w:r>
            <w:proofErr w:type="spellStart"/>
            <w:proofErr w:type="gramStart"/>
            <w:r w:rsidRPr="00B332A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80" w:type="dxa"/>
          </w:tcPr>
          <w:p w:rsidR="00867DFA" w:rsidRDefault="00867DFA" w:rsidP="00A66BAE">
            <w:r w:rsidRPr="00B332A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Личностная сфера. Игры «Сравни героев сказок», «Скажи наоборот», «Назови похожее», «Кто больше» и </w:t>
            </w:r>
            <w:proofErr w:type="spellStart"/>
            <w:proofErr w:type="gramStart"/>
            <w:r w:rsidRPr="00B332A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80" w:type="dxa"/>
          </w:tcPr>
          <w:p w:rsidR="00867DFA" w:rsidRDefault="00867DFA" w:rsidP="00A66BAE">
            <w:r w:rsidRPr="00B332A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Личностная сфера. Игры «Сравни героев сказок», «Скажи наоборот», «Назови похожее», «Кто больше» и </w:t>
            </w:r>
            <w:proofErr w:type="spellStart"/>
            <w:proofErr w:type="gramStart"/>
            <w:r w:rsidRPr="00B332A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80" w:type="dxa"/>
          </w:tcPr>
          <w:p w:rsidR="00867DFA" w:rsidRDefault="00867DFA" w:rsidP="00A66BAE">
            <w:r w:rsidRPr="001B2F96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Личностная сфера.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«Как бы ты поступил?»</w:t>
            </w:r>
            <w:r w:rsidRPr="001B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80" w:type="dxa"/>
          </w:tcPr>
          <w:p w:rsidR="00867DFA" w:rsidRDefault="00867DFA" w:rsidP="00A66BAE">
            <w:r w:rsidRPr="001B2F96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Личностная сфера.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«Как бы ты поступил?»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14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80" w:type="dxa"/>
          </w:tcPr>
          <w:p w:rsidR="00867DFA" w:rsidRDefault="00867DFA" w:rsidP="00A66BAE">
            <w:r w:rsidRPr="00C920D4">
              <w:rPr>
                <w:rFonts w:ascii="Times New Roman" w:hAnsi="Times New Roman" w:cs="Times New Roman"/>
                <w:sz w:val="28"/>
                <w:szCs w:val="28"/>
              </w:rPr>
              <w:t>Личностная сфера.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«Улыбка», «Как можно называть по-разному», «Комплимент»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626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8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0D4">
              <w:rPr>
                <w:rFonts w:ascii="Times New Roman" w:hAnsi="Times New Roman" w:cs="Times New Roman"/>
                <w:sz w:val="28"/>
                <w:szCs w:val="28"/>
              </w:rPr>
              <w:t>Личностная сфера.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«Улыбка», «Как можно называть по-разному», «Комплимент»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641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80" w:type="dxa"/>
          </w:tcPr>
          <w:p w:rsidR="00867DFA" w:rsidRDefault="00867DFA" w:rsidP="00A66BAE">
            <w:r w:rsidRPr="00E103D7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Личностная сфера.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 «Почему кот и собака не дружат».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641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6580" w:type="dxa"/>
          </w:tcPr>
          <w:p w:rsidR="00867DFA" w:rsidRDefault="00867DFA" w:rsidP="00A66BAE">
            <w:r w:rsidRPr="00E103D7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Личностная сфера.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1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80" w:type="dxa"/>
          </w:tcPr>
          <w:p w:rsidR="00867DFA" w:rsidRDefault="00867DFA" w:rsidP="00A66BAE">
            <w:r w:rsidRPr="00E103D7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Личностная сфера.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 « Три поросенка».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626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80" w:type="dxa"/>
          </w:tcPr>
          <w:p w:rsidR="00867DFA" w:rsidRDefault="00867DFA" w:rsidP="00A66BAE">
            <w:r w:rsidRPr="00E103D7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Личностная сфера.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 «Король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Дроздобород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641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80" w:type="dxa"/>
          </w:tcPr>
          <w:p w:rsidR="00867DFA" w:rsidRDefault="00867DFA" w:rsidP="00A66BAE">
            <w:r w:rsidRPr="00E103D7">
              <w:rPr>
                <w:rFonts w:ascii="Times New Roman" w:hAnsi="Times New Roman" w:cs="Times New Roman"/>
                <w:sz w:val="28"/>
                <w:szCs w:val="28"/>
              </w:rPr>
              <w:t>Личностная сфера.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 «Госпожа Метелица»</w:t>
            </w:r>
            <w:r w:rsidRPr="00E10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641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80" w:type="dxa"/>
          </w:tcPr>
          <w:p w:rsidR="00867DFA" w:rsidRDefault="00867DFA" w:rsidP="00A66BAE">
            <w:r w:rsidRPr="00C920D4">
              <w:rPr>
                <w:rFonts w:ascii="Times New Roman" w:hAnsi="Times New Roman" w:cs="Times New Roman"/>
                <w:sz w:val="28"/>
                <w:szCs w:val="28"/>
              </w:rPr>
              <w:t>Личностная сфера.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«Улыбка», «Как можно называть по-разному», «Комплимент»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626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80" w:type="dxa"/>
          </w:tcPr>
          <w:p w:rsidR="00867DFA" w:rsidRDefault="00867DFA" w:rsidP="00A66BAE">
            <w:r w:rsidRPr="00C920D4">
              <w:rPr>
                <w:rFonts w:ascii="Times New Roman" w:hAnsi="Times New Roman" w:cs="Times New Roman"/>
                <w:sz w:val="28"/>
                <w:szCs w:val="28"/>
              </w:rPr>
              <w:t>Личностная сфера.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«Улыбка», «Как можно называть по-разному», «Комплимент»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1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80" w:type="dxa"/>
          </w:tcPr>
          <w:p w:rsidR="00867DFA" w:rsidRDefault="00867DFA" w:rsidP="00A66BAE">
            <w:r w:rsidRPr="00C920D4">
              <w:rPr>
                <w:rFonts w:ascii="Times New Roman" w:hAnsi="Times New Roman" w:cs="Times New Roman"/>
                <w:sz w:val="28"/>
                <w:szCs w:val="28"/>
              </w:rPr>
              <w:t>Личностная сфера. Игра «Угадай, кто это».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1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80" w:type="dxa"/>
          </w:tcPr>
          <w:p w:rsidR="00867DFA" w:rsidRDefault="00867DFA" w:rsidP="00A66BAE">
            <w:r w:rsidRPr="00C920D4">
              <w:rPr>
                <w:rFonts w:ascii="Times New Roman" w:hAnsi="Times New Roman" w:cs="Times New Roman"/>
                <w:sz w:val="28"/>
                <w:szCs w:val="28"/>
              </w:rPr>
              <w:t>Личностная сфера. Игра «Угадай, кто это».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641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0" w:type="dxa"/>
          </w:tcPr>
          <w:p w:rsidR="00867DFA" w:rsidRDefault="00867DFA" w:rsidP="00A66BAE">
            <w:r w:rsidRPr="00CF4597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Личностная сфера.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Pr="00CF4597">
              <w:rPr>
                <w:rFonts w:ascii="Times New Roman" w:hAnsi="Times New Roman" w:cs="Times New Roman"/>
                <w:sz w:val="28"/>
                <w:szCs w:val="28"/>
              </w:rPr>
              <w:t>«Скажи наоборот», «Назови похожее», «Кто больше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1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этикета. Знакомство.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1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этикета. 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1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этикета.</w:t>
            </w:r>
          </w:p>
        </w:tc>
        <w:tc>
          <w:tcPr>
            <w:tcW w:w="3917" w:type="dxa"/>
          </w:tcPr>
          <w:p w:rsidR="00867DFA" w:rsidRPr="00A90C29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1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за столом.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28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за столом.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1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тебя в гостях подруга.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1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гостем.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13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гости. Поздравления и пожелания.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Tr="008C1889">
        <w:trPr>
          <w:trHeight w:val="328"/>
        </w:trPr>
        <w:tc>
          <w:tcPr>
            <w:tcW w:w="74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80" w:type="dxa"/>
          </w:tcPr>
          <w:p w:rsidR="00867DFA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уступчивости.</w:t>
            </w:r>
          </w:p>
        </w:tc>
        <w:tc>
          <w:tcPr>
            <w:tcW w:w="3917" w:type="dxa"/>
          </w:tcPr>
          <w:p w:rsidR="00867DFA" w:rsidRDefault="00867DFA" w:rsidP="00A66BAE">
            <w:pPr>
              <w:jc w:val="center"/>
            </w:pPr>
            <w:r w:rsidRPr="00A9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DFA" w:rsidRPr="00206B7E" w:rsidRDefault="00867DFA" w:rsidP="00867DF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6B7E">
        <w:rPr>
          <w:rFonts w:ascii="Times New Roman" w:hAnsi="Times New Roman" w:cs="Times New Roman"/>
          <w:b/>
          <w:sz w:val="56"/>
          <w:szCs w:val="56"/>
        </w:rPr>
        <w:t>Изобразительное искусство</w:t>
      </w:r>
      <w:r>
        <w:rPr>
          <w:rFonts w:ascii="Times New Roman" w:hAnsi="Times New Roman" w:cs="Times New Roman"/>
          <w:b/>
          <w:sz w:val="56"/>
          <w:szCs w:val="56"/>
        </w:rPr>
        <w:t xml:space="preserve"> (59часов)</w:t>
      </w:r>
    </w:p>
    <w:tbl>
      <w:tblPr>
        <w:tblStyle w:val="a3"/>
        <w:tblW w:w="15996" w:type="dxa"/>
        <w:tblLook w:val="04A0" w:firstRow="1" w:lastRow="0" w:firstColumn="1" w:lastColumn="0" w:noHBand="0" w:noVBand="1"/>
      </w:tblPr>
      <w:tblGrid>
        <w:gridCol w:w="880"/>
        <w:gridCol w:w="3665"/>
        <w:gridCol w:w="5803"/>
        <w:gridCol w:w="2137"/>
        <w:gridCol w:w="1679"/>
        <w:gridCol w:w="1763"/>
        <w:gridCol w:w="69"/>
      </w:tblGrid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5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5803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37" w:type="dxa"/>
          </w:tcPr>
          <w:p w:rsidR="00867DFA" w:rsidRPr="005D254C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 </w:t>
            </w: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5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в жизни и изобразительном искусстве</w:t>
            </w: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«Осенние мелодии» в творчестве русских художников.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5" w:type="dxa"/>
            <w:vMerge w:val="restart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умеем и любим рисовать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умеем и любим рисовать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65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красиво раскрашивать карандашами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5" w:type="dxa"/>
            <w:vMerge w:val="restart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 художественный труд</w:t>
            </w: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умеем и любим лепить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природного материала «Составим осенний букет»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 «Красивые цветы и грибы»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5" w:type="dxa"/>
            <w:vMerge w:val="restart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в жизни и изобразительном искусстве</w:t>
            </w: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натюрморты» в творчестве русских художников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65" w:type="dxa"/>
            <w:vMerge w:val="restart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Букет из осенних листьев (изображение в технике монотипии)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Пригласительные открытки на праздник (материал по выбору детей)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точно терем расписной (материал по выбору детей)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точно терем расписной (материал по выбору детей)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65" w:type="dxa"/>
            <w:vMerge w:val="restart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 художественный труд</w:t>
            </w: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Утица-крылатая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 «Игрушки к празднику»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 «Игрушки к празднику»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65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в жизни и изобразительном искусстве</w:t>
            </w: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вологодских кружев, кубанских изделий в технике «ришелье». Рассказ об искусстве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вытынанки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65" w:type="dxa"/>
            <w:vMerge w:val="restart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лес (карандаш, силуэты различных деревьев)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Снежинка (кисть, гуашь)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Письмо Деду Морозу « Что бы я хотел получить в подарок к Новому году» (материал по выбору детей)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65" w:type="dxa"/>
            <w:vMerge w:val="restart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и художественный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</w:t>
            </w: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 по замыслу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елку»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Украсим кабинет к празднику (вырезание снежинок и узоров на окна)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Украсим кабинет к празднику (вырезание снежинок и узоров на окна)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Гирлянды на елку (симметричное вырезание)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2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65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в жизни и изобразительном искусстве</w:t>
            </w:r>
          </w:p>
        </w:tc>
        <w:tc>
          <w:tcPr>
            <w:tcW w:w="5803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«Художники детской книжки».</w:t>
            </w:r>
          </w:p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в повседневной жизни с детьми иллюстрации Васнецова, Рачева, Коровина, Лебедева, Конашевича,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65" w:type="dxa"/>
            <w:vMerge w:val="restart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красками « Солнечный день в зимнем лесу».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красками «Заячья семья»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новогоднем празднике (цветные карандаши, по замыслу)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65" w:type="dxa"/>
            <w:vMerge w:val="restart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 художественный труд</w:t>
            </w: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лепить зайцев.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лепить птиц.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бумаги, бросового материала «Домики для поросят»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65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в жизни и изобразительном искусстве</w:t>
            </w: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скульптурой малой формы и народных игрушек: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каргопольских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дымковских.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65" w:type="dxa"/>
            <w:vMerge w:val="restart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я тоже… (рисование красками по сказке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 «Цыпленок и утенок»).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карандашами по сказке «Золотая рыбка»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мотивам русской народной сказки «Колобок».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65" w:type="dxa"/>
            <w:vMerge w:val="restart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 художественный труд</w:t>
            </w: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«Сказочные рыбки»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«Котенок»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бумаги, бросового материала «Веселые медвежата»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бумаги, бросового материала «Веселые медвежата»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65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в жизни и изобразительном искусстве</w:t>
            </w: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«Ты, Кубань, ты наша родина» (знакомство с декоративно-прикладными изделиями кубанских мастеров: вышивка,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гончарское ремесло, плетение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соломы).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65" w:type="dxa"/>
            <w:vMerge w:val="restart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803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красками «Почему Тюпа не ловит птиц» (по рассказу </w:t>
            </w:r>
            <w:proofErr w:type="gramEnd"/>
          </w:p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графитным карандашом и красками «Мишка у гимнастической стенки»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графитным карандашом и красками «Мишка делает зарядку»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«Народная игрушка для малышей»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усмотрение педагога)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65" w:type="dxa"/>
            <w:vMerge w:val="restart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 художественный труд</w:t>
            </w: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 (по сказке К. Чуковского).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«Три медведя» (по сказке в обработке А. Н. Толстого)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«Кубанские мастера»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65" w:type="dxa"/>
            <w:vMerge w:val="restart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в жизни и изобразительном искусстве</w:t>
            </w: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иллюстративного материала с изображением различных видов архитектурных сооружений.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архитектурой»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146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65" w:type="dxa"/>
            <w:vMerge w:val="restart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карандашами « Два жадных медвежонка».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637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красками с натуры «Портрет Буратино».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652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цветными и графитными карандашами «Фотоателье для игрушек».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318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65" w:type="dxa"/>
            <w:vMerge w:val="restart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и художественный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</w:t>
            </w: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 «Кружка с узорами»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318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«Ваза для весенних цветов»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318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«Ваза для весенних цветов»</w:t>
            </w:r>
          </w:p>
        </w:tc>
        <w:tc>
          <w:tcPr>
            <w:tcW w:w="2137" w:type="dxa"/>
          </w:tcPr>
          <w:p w:rsidR="00867DFA" w:rsidRPr="002600B9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652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65" w:type="dxa"/>
            <w:vMerge w:val="restart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красками с натуры «Весенний букет»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318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мы умеем и любим рисовать»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318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65" w:type="dxa"/>
            <w:vMerge w:val="restart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 художественный труд</w:t>
            </w:r>
          </w:p>
        </w:tc>
        <w:tc>
          <w:tcPr>
            <w:tcW w:w="580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мы умеем и любим лепить»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A560CA" w:rsidTr="008C1889">
        <w:trPr>
          <w:gridAfter w:val="1"/>
          <w:wAfter w:w="69" w:type="dxa"/>
          <w:trHeight w:val="667"/>
        </w:trPr>
        <w:tc>
          <w:tcPr>
            <w:tcW w:w="880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65" w:type="dxa"/>
            <w:vMerge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867DF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выбору детей)</w:t>
            </w:r>
          </w:p>
        </w:tc>
        <w:tc>
          <w:tcPr>
            <w:tcW w:w="2137" w:type="dxa"/>
          </w:tcPr>
          <w:p w:rsidR="00867DFA" w:rsidRDefault="00867DFA" w:rsidP="00A66BAE">
            <w:pPr>
              <w:jc w:val="center"/>
            </w:pPr>
            <w:r w:rsidRPr="00260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67DFA" w:rsidRPr="00A560CA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DFA" w:rsidRPr="00D45326" w:rsidRDefault="00867DFA" w:rsidP="00867DF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45326">
        <w:rPr>
          <w:rFonts w:ascii="Times New Roman" w:hAnsi="Times New Roman" w:cs="Times New Roman"/>
          <w:b/>
          <w:sz w:val="56"/>
          <w:szCs w:val="56"/>
        </w:rPr>
        <w:t xml:space="preserve">Музыка </w:t>
      </w:r>
      <w:r>
        <w:rPr>
          <w:rFonts w:ascii="Times New Roman" w:hAnsi="Times New Roman" w:cs="Times New Roman"/>
          <w:b/>
          <w:sz w:val="56"/>
          <w:szCs w:val="56"/>
        </w:rPr>
        <w:t>(</w:t>
      </w:r>
      <w:r w:rsidRPr="00D45326">
        <w:rPr>
          <w:rFonts w:ascii="Times New Roman" w:hAnsi="Times New Roman" w:cs="Times New Roman"/>
          <w:b/>
          <w:sz w:val="56"/>
          <w:szCs w:val="56"/>
        </w:rPr>
        <w:t>42</w:t>
      </w:r>
      <w:r>
        <w:rPr>
          <w:rFonts w:ascii="Times New Roman" w:hAnsi="Times New Roman" w:cs="Times New Roman"/>
          <w:b/>
          <w:sz w:val="56"/>
          <w:szCs w:val="56"/>
        </w:rPr>
        <w:t xml:space="preserve"> часа)</w:t>
      </w:r>
    </w:p>
    <w:tbl>
      <w:tblPr>
        <w:tblStyle w:val="1"/>
        <w:tblW w:w="15986" w:type="dxa"/>
        <w:tblLook w:val="04A0" w:firstRow="1" w:lastRow="0" w:firstColumn="1" w:lastColumn="0" w:noHBand="0" w:noVBand="1"/>
      </w:tblPr>
      <w:tblGrid>
        <w:gridCol w:w="888"/>
        <w:gridCol w:w="8165"/>
        <w:gridCol w:w="2465"/>
        <w:gridCol w:w="2156"/>
        <w:gridCol w:w="2312"/>
      </w:tblGrid>
      <w:tr w:rsidR="00867DFA" w:rsidRPr="00723967" w:rsidTr="008C1889">
        <w:trPr>
          <w:trHeight w:val="144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65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867DFA" w:rsidRPr="00723967" w:rsidTr="008C1889">
        <w:trPr>
          <w:trHeight w:val="144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«Марш»- С. Прокофьев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144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5" w:type="dxa"/>
          </w:tcPr>
          <w:p w:rsidR="00867DFA" w:rsidRPr="00723967" w:rsidRDefault="00867DFA" w:rsidP="00A66BAE"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«Марш»- С. Прокофьев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144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5" w:type="dxa"/>
          </w:tcPr>
          <w:p w:rsidR="00867DFA" w:rsidRPr="00723967" w:rsidRDefault="00867DFA" w:rsidP="00A66BAE">
            <w:r w:rsidRPr="00723967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полька» </w:t>
            </w:r>
            <w:proofErr w:type="gramStart"/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. Глинка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144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полька» </w:t>
            </w:r>
            <w:proofErr w:type="gramStart"/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. Глинка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144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«Настоящий друг» - В. Савельев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144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«Полька» - Ю. Чичиков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144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«Плетень» - русская народная мелодия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144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«На горе-то калина» - русская народная мелодия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144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полька» </w:t>
            </w:r>
            <w:proofErr w:type="gramStart"/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. Глинка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144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полька» </w:t>
            </w:r>
            <w:proofErr w:type="gramStart"/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. Глинка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144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полька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 Глинка.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144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65" w:type="dxa"/>
          </w:tcPr>
          <w:p w:rsidR="00867DFA" w:rsidRDefault="00867DFA" w:rsidP="00A66BAE">
            <w:r w:rsidRPr="00B73CB2">
              <w:rPr>
                <w:rFonts w:ascii="Times New Roman" w:hAnsi="Times New Roman" w:cs="Times New Roman"/>
                <w:sz w:val="28"/>
                <w:szCs w:val="28"/>
              </w:rPr>
              <w:t xml:space="preserve">«Ты, Кубань, ты наша Родина»- В. Захарченко. 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144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65" w:type="dxa"/>
          </w:tcPr>
          <w:p w:rsidR="00867DFA" w:rsidRDefault="00867DFA" w:rsidP="00A66BAE">
            <w:r w:rsidRPr="00B73CB2">
              <w:rPr>
                <w:rFonts w:ascii="Times New Roman" w:hAnsi="Times New Roman" w:cs="Times New Roman"/>
                <w:sz w:val="28"/>
                <w:szCs w:val="28"/>
              </w:rPr>
              <w:t xml:space="preserve">«Ты, Кубань, ты наша Родина»- В. Захарченко. 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144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«Песни об осени».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144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реки Кубани,  у реки»- кубанская народная песня.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144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65" w:type="dxa"/>
          </w:tcPr>
          <w:p w:rsidR="00867DFA" w:rsidRPr="003A1FB4" w:rsidRDefault="00867DFA" w:rsidP="00A66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горе-то калина»-</w:t>
            </w: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народная мелодия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144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«Колыбельная»- В. Моцарт.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144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«Вальс-шутка»-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Шостокович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144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рождения»-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144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65" w:type="dxa"/>
          </w:tcPr>
          <w:p w:rsidR="00867DFA" w:rsidRPr="00723967" w:rsidRDefault="00867DFA" w:rsidP="00A66BAE">
            <w:r>
              <w:rPr>
                <w:rFonts w:ascii="Times New Roman" w:hAnsi="Times New Roman" w:cs="Times New Roman"/>
                <w:sz w:val="28"/>
                <w:szCs w:val="28"/>
              </w:rPr>
              <w:t>«Песни о Кубани».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315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165" w:type="dxa"/>
          </w:tcPr>
          <w:p w:rsidR="00867DFA" w:rsidRPr="00723967" w:rsidRDefault="00867DFA" w:rsidP="00A66BAE">
            <w:r>
              <w:rPr>
                <w:rFonts w:ascii="Times New Roman" w:hAnsi="Times New Roman" w:cs="Times New Roman"/>
                <w:sz w:val="28"/>
                <w:szCs w:val="28"/>
              </w:rPr>
              <w:t>«Гавот»- Д. Шостакович.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315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«Танец»- Д. Шостакович.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315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65" w:type="dxa"/>
          </w:tcPr>
          <w:p w:rsidR="00867DFA" w:rsidRPr="00723967" w:rsidRDefault="00867DFA" w:rsidP="00A66BAE">
            <w:r>
              <w:rPr>
                <w:rFonts w:ascii="Times New Roman" w:hAnsi="Times New Roman" w:cs="Times New Roman"/>
                <w:sz w:val="28"/>
                <w:szCs w:val="28"/>
              </w:rPr>
              <w:t>«Песни о новогоднем празднике».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315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65" w:type="dxa"/>
          </w:tcPr>
          <w:p w:rsidR="00867DFA" w:rsidRPr="00723967" w:rsidRDefault="00867DFA" w:rsidP="00A66BAE">
            <w:r>
              <w:rPr>
                <w:rFonts w:ascii="Times New Roman" w:hAnsi="Times New Roman" w:cs="Times New Roman"/>
                <w:sz w:val="28"/>
                <w:szCs w:val="28"/>
              </w:rPr>
              <w:t>«Болезнь куклы»- П. Чайковский.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315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«Новая кукла»- П. Чайковский.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330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«Песни о зиме».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315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65" w:type="dxa"/>
          </w:tcPr>
          <w:p w:rsidR="00867DFA" w:rsidRPr="00723967" w:rsidRDefault="00867DFA" w:rsidP="00A66BA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«Дайте коня вороного»-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315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65" w:type="dxa"/>
          </w:tcPr>
          <w:p w:rsidR="00867DFA" w:rsidRPr="00723967" w:rsidRDefault="00867DFA" w:rsidP="00A66BA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«Кавалерийская»-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315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«Любо, братцы любо»- кубанская народная мелодия.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315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65" w:type="dxa"/>
          </w:tcPr>
          <w:p w:rsidR="00867DFA" w:rsidRPr="00723967" w:rsidRDefault="00867DFA" w:rsidP="00A66BAE">
            <w:r>
              <w:rPr>
                <w:rFonts w:ascii="Times New Roman" w:hAnsi="Times New Roman" w:cs="Times New Roman"/>
                <w:sz w:val="28"/>
                <w:szCs w:val="28"/>
              </w:rPr>
              <w:t>«Будем в Армии служить»- Ю. Чичиков.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315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65" w:type="dxa"/>
          </w:tcPr>
          <w:p w:rsidR="00867DFA" w:rsidRPr="00723967" w:rsidRDefault="00867DFA" w:rsidP="00A66BA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 мы моряки»-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Лядова</w:t>
            </w:r>
            <w:proofErr w:type="spellEnd"/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315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«Песни о маме, о бабушке».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330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65" w:type="dxa"/>
          </w:tcPr>
          <w:p w:rsidR="00867DFA" w:rsidRPr="00723967" w:rsidRDefault="00867DFA" w:rsidP="00A66BAE">
            <w:r>
              <w:rPr>
                <w:rFonts w:ascii="Times New Roman" w:hAnsi="Times New Roman" w:cs="Times New Roman"/>
                <w:sz w:val="28"/>
                <w:szCs w:val="28"/>
              </w:rPr>
              <w:t>«Итальянская полька»- С. Рахманинов.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315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65" w:type="dxa"/>
          </w:tcPr>
          <w:p w:rsidR="00867DFA" w:rsidRPr="00723967" w:rsidRDefault="00867DFA" w:rsidP="00A66BAE">
            <w:r>
              <w:rPr>
                <w:rFonts w:ascii="Times New Roman" w:hAnsi="Times New Roman" w:cs="Times New Roman"/>
                <w:sz w:val="28"/>
                <w:szCs w:val="28"/>
              </w:rPr>
              <w:t>«Курка-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щеботурка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 кубанская народная мелодия.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315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о весне».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315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«Золотое солнышко»- А. Попов.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315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жаворонка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 Чайковский.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315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«Бежит река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 Г. Пономаренко.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315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о дружбе, о весне.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315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«Белка»- Н. Римский-Корсаков.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330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«Море»- Н. Римский-Корсаков.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A" w:rsidRPr="00723967" w:rsidTr="008C1889">
        <w:trPr>
          <w:trHeight w:val="315"/>
        </w:trPr>
        <w:tc>
          <w:tcPr>
            <w:tcW w:w="888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6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165" w:type="dxa"/>
          </w:tcPr>
          <w:p w:rsidR="00867DFA" w:rsidRPr="00723967" w:rsidRDefault="00867DFA" w:rsidP="00A6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о школе, о детском саде.</w:t>
            </w:r>
          </w:p>
        </w:tc>
        <w:tc>
          <w:tcPr>
            <w:tcW w:w="2465" w:type="dxa"/>
          </w:tcPr>
          <w:p w:rsidR="00867DFA" w:rsidRDefault="00867DFA" w:rsidP="00A66BAE">
            <w:pPr>
              <w:jc w:val="center"/>
            </w:pPr>
            <w:r w:rsidRPr="00A15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67DFA" w:rsidRPr="00723967" w:rsidRDefault="00867DFA" w:rsidP="00A6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DFA" w:rsidRPr="00A560CA" w:rsidRDefault="00867DFA" w:rsidP="00867D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478" w:rsidRDefault="00F52478" w:rsidP="002E534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478" w:rsidRDefault="00F52478" w:rsidP="002E534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CE5" w:rsidRDefault="008B7CE5" w:rsidP="002E534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CE5" w:rsidRDefault="008B7CE5" w:rsidP="002E534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CE5" w:rsidRDefault="008B7CE5" w:rsidP="002E534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CE5" w:rsidRDefault="008B7CE5" w:rsidP="002E534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CE5" w:rsidRDefault="008B7CE5" w:rsidP="002E534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CE5" w:rsidRDefault="008B7CE5" w:rsidP="002E534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CE5" w:rsidRDefault="008B7CE5" w:rsidP="008B7CE5">
      <w:pPr>
        <w:jc w:val="center"/>
        <w:rPr>
          <w:rFonts w:ascii="Times New Roman" w:hAnsi="Times New Roman" w:cs="Times New Roman"/>
          <w:b/>
          <w:sz w:val="40"/>
          <w:szCs w:val="40"/>
        </w:rPr>
        <w:sectPr w:rsidR="008B7CE5" w:rsidSect="00867DF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8B7CE5" w:rsidRPr="00575BA9" w:rsidRDefault="008B7CE5" w:rsidP="002A5C1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B7CE5" w:rsidRPr="00575BA9" w:rsidSect="008B7C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C4C"/>
    <w:multiLevelType w:val="hybridMultilevel"/>
    <w:tmpl w:val="EEDC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03B4"/>
    <w:multiLevelType w:val="hybridMultilevel"/>
    <w:tmpl w:val="2A42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50286"/>
    <w:multiLevelType w:val="hybridMultilevel"/>
    <w:tmpl w:val="D7BC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A0F92"/>
    <w:multiLevelType w:val="hybridMultilevel"/>
    <w:tmpl w:val="EB82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13C04"/>
    <w:multiLevelType w:val="multilevel"/>
    <w:tmpl w:val="4678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16AE6"/>
    <w:multiLevelType w:val="multilevel"/>
    <w:tmpl w:val="776C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70"/>
    <w:rsid w:val="00203967"/>
    <w:rsid w:val="002A5C10"/>
    <w:rsid w:val="002E534C"/>
    <w:rsid w:val="00501A80"/>
    <w:rsid w:val="00575BA9"/>
    <w:rsid w:val="006D069D"/>
    <w:rsid w:val="007E5B0C"/>
    <w:rsid w:val="00867DFA"/>
    <w:rsid w:val="008B7CE5"/>
    <w:rsid w:val="008C1889"/>
    <w:rsid w:val="00A66BAE"/>
    <w:rsid w:val="00A8684C"/>
    <w:rsid w:val="00B71648"/>
    <w:rsid w:val="00C046CA"/>
    <w:rsid w:val="00CA2DFC"/>
    <w:rsid w:val="00CC2751"/>
    <w:rsid w:val="00F52478"/>
    <w:rsid w:val="00FA5A70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A80"/>
    <w:pPr>
      <w:ind w:left="720"/>
      <w:contextualSpacing/>
    </w:pPr>
  </w:style>
  <w:style w:type="paragraph" w:customStyle="1" w:styleId="c33">
    <w:name w:val="c33"/>
    <w:basedOn w:val="a"/>
    <w:rsid w:val="00F5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2478"/>
  </w:style>
  <w:style w:type="character" w:customStyle="1" w:styleId="apple-converted-space">
    <w:name w:val="apple-converted-space"/>
    <w:basedOn w:val="a0"/>
    <w:rsid w:val="00F52478"/>
  </w:style>
  <w:style w:type="paragraph" w:customStyle="1" w:styleId="c13">
    <w:name w:val="c13"/>
    <w:basedOn w:val="a"/>
    <w:rsid w:val="00F5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684C"/>
  </w:style>
  <w:style w:type="table" w:customStyle="1" w:styleId="1">
    <w:name w:val="Сетка таблицы1"/>
    <w:basedOn w:val="a1"/>
    <w:next w:val="a3"/>
    <w:uiPriority w:val="59"/>
    <w:rsid w:val="0086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DF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B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A80"/>
    <w:pPr>
      <w:ind w:left="720"/>
      <w:contextualSpacing/>
    </w:pPr>
  </w:style>
  <w:style w:type="paragraph" w:customStyle="1" w:styleId="c33">
    <w:name w:val="c33"/>
    <w:basedOn w:val="a"/>
    <w:rsid w:val="00F5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2478"/>
  </w:style>
  <w:style w:type="character" w:customStyle="1" w:styleId="apple-converted-space">
    <w:name w:val="apple-converted-space"/>
    <w:basedOn w:val="a0"/>
    <w:rsid w:val="00F52478"/>
  </w:style>
  <w:style w:type="paragraph" w:customStyle="1" w:styleId="c13">
    <w:name w:val="c13"/>
    <w:basedOn w:val="a"/>
    <w:rsid w:val="00F5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684C"/>
  </w:style>
  <w:style w:type="table" w:customStyle="1" w:styleId="1">
    <w:name w:val="Сетка таблицы1"/>
    <w:basedOn w:val="a1"/>
    <w:next w:val="a3"/>
    <w:uiPriority w:val="59"/>
    <w:rsid w:val="0086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DF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B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7366</Words>
  <Characters>41989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User</cp:lastModifiedBy>
  <cp:revision>4</cp:revision>
  <dcterms:created xsi:type="dcterms:W3CDTF">2015-12-07T23:07:00Z</dcterms:created>
  <dcterms:modified xsi:type="dcterms:W3CDTF">2015-12-08T00:05:00Z</dcterms:modified>
</cp:coreProperties>
</file>